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FFAA71" w14:textId="38B27C1C" w:rsidR="001D293B" w:rsidRPr="00DA12DA" w:rsidRDefault="001D293B">
      <w:pPr>
        <w:rPr>
          <w:rFonts w:cstheme="minorHAnsi"/>
          <w:lang w:val="mk-MK"/>
        </w:rPr>
      </w:pPr>
      <w:r w:rsidRPr="00DA12DA">
        <w:rPr>
          <w:rFonts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106342" wp14:editId="3EBCC380">
                <wp:simplePos x="0" y="0"/>
                <wp:positionH relativeFrom="column">
                  <wp:posOffset>4871720</wp:posOffset>
                </wp:positionH>
                <wp:positionV relativeFrom="paragraph">
                  <wp:posOffset>493395</wp:posOffset>
                </wp:positionV>
                <wp:extent cx="1040765" cy="457200"/>
                <wp:effectExtent l="0" t="0" r="635" b="0"/>
                <wp:wrapThrough wrapText="bothSides">
                  <wp:wrapPolygon edited="0">
                    <wp:start x="0" y="0"/>
                    <wp:lineTo x="0" y="21000"/>
                    <wp:lineTo x="21350" y="21000"/>
                    <wp:lineTo x="21350" y="0"/>
                    <wp:lineTo x="0" y="0"/>
                  </wp:wrapPolygon>
                </wp:wrapThrough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076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5DA16F" w14:textId="6E847B8B" w:rsidR="004E1B67" w:rsidRPr="00E35922" w:rsidRDefault="004E1B67" w:rsidP="001D293B">
                            <w:pPr>
                              <w:jc w:val="left"/>
                              <w:rPr>
                                <w:color w:val="404040" w:themeColor="text1" w:themeTint="BF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21"/>
                                <w:lang w:val="mk-MK" w:eastAsia="en-GB"/>
                              </w:rPr>
                              <w:t>Финансирано од Европската унија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B106342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383.6pt;margin-top:38.85pt;width:81.95pt;height:36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" fillcolor="white [3201]" stroked="f" strokeweight=".5pt">
                <v:textbox>
                  <w:txbxContent>
                    <w:p w14:paraId="275DA16F" w14:textId="6E847B8B" w:rsidR="004E1B67" w:rsidRPr="00E35922" w:rsidRDefault="004E1B67" w:rsidP="001D293B">
                      <w:pPr>
                        <w:jc w:val="left"/>
                        <w:rPr>
                          <w:color w:val="404040" w:themeColor="text1" w:themeTint="BF"/>
                          <w:sz w:val="18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404040" w:themeColor="text1" w:themeTint="BF"/>
                          <w:sz w:val="16"/>
                          <w:szCs w:val="21"/>
                          <w:lang w:val="mk-MK" w:eastAsia="en-GB"/>
                        </w:rPr>
                        <w:t>Финансирано од Европската унија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DA12DA">
        <w:rPr>
          <w:rFonts w:cstheme="minorHAnsi"/>
          <w:noProof/>
          <w:lang w:val="en-US"/>
        </w:rPr>
        <w:drawing>
          <wp:anchor distT="0" distB="0" distL="114300" distR="114300" simplePos="0" relativeHeight="251672576" behindDoc="0" locked="0" layoutInCell="1" allowOverlap="1" wp14:anchorId="6AA4EE53" wp14:editId="5457C469">
            <wp:simplePos x="0" y="0"/>
            <wp:positionH relativeFrom="column">
              <wp:posOffset>4091940</wp:posOffset>
            </wp:positionH>
            <wp:positionV relativeFrom="paragraph">
              <wp:posOffset>259080</wp:posOffset>
            </wp:positionV>
            <wp:extent cx="856615" cy="585470"/>
            <wp:effectExtent l="0" t="0" r="0" b="0"/>
            <wp:wrapThrough wrapText="bothSides">
              <wp:wrapPolygon edited="0">
                <wp:start x="0" y="0"/>
                <wp:lineTo x="0" y="21085"/>
                <wp:lineTo x="21136" y="21085"/>
                <wp:lineTo x="21136" y="0"/>
                <wp:lineTo x="0" y="0"/>
              </wp:wrapPolygon>
            </wp:wrapThrough>
            <wp:docPr id="2" name="Picture 2" descr="Image result for eu logo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mg_28" descr="Image result for eu logo black and whi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12DA">
        <w:rPr>
          <w:rFonts w:cstheme="minorHAnsi"/>
          <w:noProof/>
          <w:lang w:val="en-US"/>
        </w:rPr>
        <w:drawing>
          <wp:anchor distT="0" distB="0" distL="114300" distR="114300" simplePos="0" relativeHeight="251673600" behindDoc="0" locked="0" layoutInCell="1" allowOverlap="1" wp14:anchorId="4616DD51" wp14:editId="763538DA">
            <wp:simplePos x="0" y="0"/>
            <wp:positionH relativeFrom="column">
              <wp:posOffset>0</wp:posOffset>
            </wp:positionH>
            <wp:positionV relativeFrom="paragraph">
              <wp:posOffset>259080</wp:posOffset>
            </wp:positionV>
            <wp:extent cx="3550920" cy="668655"/>
            <wp:effectExtent l="0" t="0" r="0" b="0"/>
            <wp:wrapThrough wrapText="bothSides">
              <wp:wrapPolygon edited="0">
                <wp:start x="8652" y="1231"/>
                <wp:lineTo x="3863" y="2051"/>
                <wp:lineTo x="1468" y="4103"/>
                <wp:lineTo x="1468" y="8615"/>
                <wp:lineTo x="155" y="13128"/>
                <wp:lineTo x="309" y="14359"/>
                <wp:lineTo x="4635" y="15590"/>
                <wp:lineTo x="4635" y="19282"/>
                <wp:lineTo x="7880" y="20513"/>
                <wp:lineTo x="8189" y="20513"/>
                <wp:lineTo x="20781" y="19282"/>
                <wp:lineTo x="20936" y="14359"/>
                <wp:lineTo x="20549" y="8615"/>
                <wp:lineTo x="20936" y="2872"/>
                <wp:lineTo x="20627" y="2051"/>
                <wp:lineTo x="18386" y="1231"/>
                <wp:lineTo x="8652" y="1231"/>
              </wp:wrapPolygon>
            </wp:wrapThrough>
            <wp:docPr id="1" name="Picture 1" descr="A picture containing computer, sitting, computer, traffic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ersion2_03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5" t="40614" b="40993"/>
                    <a:stretch/>
                  </pic:blipFill>
                  <pic:spPr bwMode="auto">
                    <a:xfrm>
                      <a:off x="0" y="0"/>
                      <a:ext cx="3550920" cy="6686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14FF59" w14:textId="7594DDA8" w:rsidR="001D293B" w:rsidRPr="00DA12DA" w:rsidRDefault="001D293B">
      <w:pPr>
        <w:rPr>
          <w:rFonts w:cstheme="minorHAnsi"/>
          <w:lang w:val="mk-MK"/>
        </w:rPr>
      </w:pPr>
    </w:p>
    <w:p w14:paraId="6B087E8C" w14:textId="3FEBBF44" w:rsidR="001D293B" w:rsidRPr="00DA12DA" w:rsidRDefault="001D293B">
      <w:pPr>
        <w:rPr>
          <w:rFonts w:cstheme="minorHAnsi"/>
          <w:lang w:val="mk-MK"/>
        </w:rPr>
      </w:pPr>
    </w:p>
    <w:p w14:paraId="521557AA" w14:textId="77777777" w:rsidR="001D293B" w:rsidRPr="00DA12DA" w:rsidRDefault="001D293B">
      <w:pPr>
        <w:rPr>
          <w:rFonts w:cstheme="minorHAnsi"/>
          <w:lang w:val="mk-MK"/>
        </w:rPr>
      </w:pPr>
    </w:p>
    <w:p w14:paraId="65231EBA" w14:textId="77777777" w:rsidR="001D293B" w:rsidRPr="00DA12DA" w:rsidRDefault="001D293B" w:rsidP="00356757">
      <w:pPr>
        <w:rPr>
          <w:rFonts w:cstheme="minorHAnsi"/>
          <w:b/>
          <w:bCs/>
          <w:lang w:val="mk-MK"/>
        </w:rPr>
      </w:pPr>
    </w:p>
    <w:p w14:paraId="6F2C57E7" w14:textId="439732F9" w:rsidR="006E2053" w:rsidRPr="005A2539" w:rsidRDefault="006E2053" w:rsidP="00356757">
      <w:pPr>
        <w:rPr>
          <w:rFonts w:cstheme="minorHAnsi"/>
          <w:b/>
          <w:bCs/>
          <w:sz w:val="22"/>
          <w:lang w:val="mk-MK"/>
        </w:rPr>
      </w:pPr>
      <w:r w:rsidRPr="005A2539">
        <w:rPr>
          <w:rFonts w:cstheme="minorHAnsi"/>
          <w:b/>
          <w:bCs/>
          <w:sz w:val="22"/>
          <w:lang w:val="mk-MK"/>
        </w:rPr>
        <w:t>„Отпор кон дезинформации и говор на омраза: Акција на граѓанското општество за реафирмирање на слободата на медиумите и спречување дезинформации и пропаганда за ширење омраза во</w:t>
      </w:r>
      <w:r w:rsidR="00AA4C03">
        <w:rPr>
          <w:rFonts w:cstheme="minorHAnsi"/>
          <w:b/>
          <w:bCs/>
          <w:sz w:val="22"/>
          <w:lang w:val="mk-MK"/>
        </w:rPr>
        <w:t xml:space="preserve"> земјите од</w:t>
      </w:r>
      <w:r w:rsidRPr="005A2539">
        <w:rPr>
          <w:rFonts w:cstheme="minorHAnsi"/>
          <w:b/>
          <w:bCs/>
          <w:sz w:val="22"/>
          <w:lang w:val="mk-MK"/>
        </w:rPr>
        <w:t xml:space="preserve"> Западен Балкан и</w:t>
      </w:r>
      <w:r w:rsidR="00AA4C03">
        <w:rPr>
          <w:rFonts w:cstheme="minorHAnsi"/>
          <w:b/>
          <w:bCs/>
          <w:sz w:val="22"/>
          <w:lang w:val="mk-MK"/>
        </w:rPr>
        <w:t xml:space="preserve"> во</w:t>
      </w:r>
      <w:r w:rsidRPr="005A2539">
        <w:rPr>
          <w:rFonts w:cstheme="minorHAnsi"/>
          <w:b/>
          <w:bCs/>
          <w:sz w:val="22"/>
          <w:lang w:val="mk-MK"/>
        </w:rPr>
        <w:t xml:space="preserve"> Турција“ </w:t>
      </w:r>
    </w:p>
    <w:p w14:paraId="77599FFF" w14:textId="77777777" w:rsidR="006E2053" w:rsidRPr="005A2539" w:rsidRDefault="006E2053" w:rsidP="00356757">
      <w:pPr>
        <w:rPr>
          <w:rFonts w:cstheme="minorHAnsi"/>
          <w:b/>
          <w:bCs/>
          <w:sz w:val="22"/>
          <w:lang w:val="mk-MK"/>
        </w:rPr>
      </w:pPr>
    </w:p>
    <w:p w14:paraId="7CA6BF98" w14:textId="6D928043" w:rsidR="00356757" w:rsidRPr="005A2539" w:rsidRDefault="0071149D" w:rsidP="00356757">
      <w:pPr>
        <w:rPr>
          <w:b/>
          <w:bCs/>
          <w:color w:val="808080" w:themeColor="background1" w:themeShade="80"/>
          <w:sz w:val="22"/>
          <w:lang w:val="mk-MK"/>
        </w:rPr>
      </w:pPr>
      <w:r w:rsidRPr="005A2539">
        <w:rPr>
          <w:b/>
          <w:bCs/>
          <w:color w:val="808080" w:themeColor="background1" w:themeShade="80"/>
          <w:sz w:val="22"/>
          <w:lang w:val="mk-MK"/>
        </w:rPr>
        <w:t>Работен пакет 3: Промовирање на медиумска и информациска писменост во малите градови и руралните области во земјите од Западен Балкан</w:t>
      </w:r>
    </w:p>
    <w:p w14:paraId="606E71EB" w14:textId="77777777" w:rsidR="00E22FEB" w:rsidRPr="00DA12DA" w:rsidRDefault="00E22FEB" w:rsidP="00F61411">
      <w:pPr>
        <w:rPr>
          <w:sz w:val="24"/>
          <w:szCs w:val="30"/>
          <w:lang w:val="mk-MK"/>
        </w:rPr>
      </w:pPr>
    </w:p>
    <w:p w14:paraId="32705306" w14:textId="77777777" w:rsidR="00E22FEB" w:rsidRPr="00DA12DA" w:rsidRDefault="00E22FEB" w:rsidP="00F61411">
      <w:pPr>
        <w:rPr>
          <w:sz w:val="24"/>
          <w:szCs w:val="30"/>
          <w:lang w:val="mk-MK"/>
        </w:rPr>
      </w:pPr>
    </w:p>
    <w:p w14:paraId="6D9D0124" w14:textId="77777777" w:rsidR="00E22FEB" w:rsidRPr="00DA12DA" w:rsidRDefault="00E22FEB" w:rsidP="00F61411">
      <w:pPr>
        <w:rPr>
          <w:sz w:val="24"/>
          <w:szCs w:val="30"/>
          <w:lang w:val="mk-MK"/>
        </w:rPr>
      </w:pPr>
    </w:p>
    <w:p w14:paraId="33868B58" w14:textId="219B0596" w:rsidR="00F61411" w:rsidRPr="00DA12DA" w:rsidRDefault="00E97FEB" w:rsidP="00F61411">
      <w:pPr>
        <w:rPr>
          <w:sz w:val="28"/>
          <w:szCs w:val="32"/>
          <w:lang w:val="mk-MK"/>
        </w:rPr>
      </w:pPr>
      <w:r w:rsidRPr="00DA12DA">
        <w:rPr>
          <w:sz w:val="28"/>
          <w:szCs w:val="32"/>
          <w:lang w:val="mk-MK"/>
        </w:rPr>
        <w:t>Повик за доставување предлози</w:t>
      </w:r>
      <w:r w:rsidR="00F61411" w:rsidRPr="00DA12DA">
        <w:rPr>
          <w:sz w:val="28"/>
          <w:szCs w:val="32"/>
          <w:lang w:val="mk-MK"/>
        </w:rPr>
        <w:t xml:space="preserve"> </w:t>
      </w:r>
      <w:r w:rsidR="006E2053" w:rsidRPr="006E2053">
        <w:rPr>
          <w:sz w:val="28"/>
          <w:szCs w:val="32"/>
          <w:lang w:val="mk-MK"/>
        </w:rPr>
        <w:t>за проекти</w:t>
      </w:r>
    </w:p>
    <w:p w14:paraId="3517F7D9" w14:textId="474900C2" w:rsidR="008B4427" w:rsidRPr="00DA12DA" w:rsidRDefault="00F14DD7">
      <w:pPr>
        <w:rPr>
          <w:rFonts w:cstheme="minorHAnsi"/>
          <w:color w:val="0070C0"/>
          <w:sz w:val="40"/>
          <w:szCs w:val="44"/>
          <w:lang w:val="mk-MK"/>
        </w:rPr>
      </w:pPr>
      <w:r>
        <w:rPr>
          <w:rFonts w:cstheme="minorHAnsi"/>
          <w:color w:val="0070C0"/>
          <w:sz w:val="40"/>
          <w:szCs w:val="44"/>
          <w:lang w:val="mk-MK"/>
        </w:rPr>
        <w:t>Упатство</w:t>
      </w:r>
      <w:r w:rsidR="00E97FEB" w:rsidRPr="00DA12DA">
        <w:rPr>
          <w:rFonts w:cstheme="minorHAnsi"/>
          <w:color w:val="0070C0"/>
          <w:sz w:val="40"/>
          <w:szCs w:val="44"/>
          <w:lang w:val="mk-MK"/>
        </w:rPr>
        <w:t xml:space="preserve"> за апликантите</w:t>
      </w:r>
    </w:p>
    <w:p w14:paraId="2D7D3096" w14:textId="064A3215" w:rsidR="00FC7207" w:rsidRPr="00DA12DA" w:rsidRDefault="00FC7207">
      <w:pPr>
        <w:rPr>
          <w:rFonts w:cstheme="minorHAnsi"/>
          <w:color w:val="000000" w:themeColor="text1"/>
          <w:sz w:val="40"/>
          <w:szCs w:val="44"/>
          <w:lang w:val="mk-MK"/>
        </w:rPr>
      </w:pPr>
    </w:p>
    <w:p w14:paraId="676FF9A9" w14:textId="4DC9C4C6" w:rsidR="001F5C52" w:rsidRPr="00DA12DA" w:rsidRDefault="001F5C52">
      <w:pPr>
        <w:rPr>
          <w:rFonts w:cstheme="minorHAnsi"/>
          <w:color w:val="000000" w:themeColor="text1"/>
          <w:sz w:val="40"/>
          <w:szCs w:val="44"/>
          <w:lang w:val="mk-MK"/>
        </w:rPr>
      </w:pPr>
    </w:p>
    <w:p w14:paraId="508ECDD9" w14:textId="117BE995" w:rsidR="001F5C52" w:rsidRPr="00DA12DA" w:rsidRDefault="001F5C52">
      <w:pPr>
        <w:rPr>
          <w:rFonts w:cstheme="minorHAnsi"/>
          <w:color w:val="000000" w:themeColor="text1"/>
          <w:sz w:val="40"/>
          <w:szCs w:val="44"/>
          <w:lang w:val="mk-MK"/>
        </w:rPr>
      </w:pPr>
    </w:p>
    <w:p w14:paraId="11DA9DA8" w14:textId="641A3B3A" w:rsidR="005468A2" w:rsidRPr="00B80B30" w:rsidRDefault="00E97FEB" w:rsidP="005468A2">
      <w:pPr>
        <w:rPr>
          <w:rFonts w:ascii="Calibri" w:hAnsi="Calibri" w:cs="Calibri"/>
          <w:color w:val="000000" w:themeColor="text1"/>
          <w:sz w:val="21"/>
          <w:szCs w:val="28"/>
          <w:lang w:val="mk-MK"/>
        </w:rPr>
      </w:pPr>
      <w:r w:rsidRPr="00DA12DA">
        <w:rPr>
          <w:rFonts w:ascii="Calibri" w:hAnsi="Calibri" w:cs="Calibri"/>
          <w:color w:val="000000" w:themeColor="text1"/>
          <w:sz w:val="24"/>
          <w:szCs w:val="36"/>
          <w:lang w:val="mk-MK"/>
        </w:rPr>
        <w:t xml:space="preserve">Краен рок за </w:t>
      </w:r>
      <w:r w:rsidR="00F55D30">
        <w:rPr>
          <w:rFonts w:ascii="Calibri" w:hAnsi="Calibri" w:cs="Calibri"/>
          <w:color w:val="000000" w:themeColor="text1"/>
          <w:sz w:val="24"/>
          <w:szCs w:val="36"/>
          <w:lang w:val="mk-MK"/>
        </w:rPr>
        <w:t>доставување</w:t>
      </w:r>
      <w:r w:rsidRPr="00DA12DA">
        <w:rPr>
          <w:rFonts w:ascii="Calibri" w:hAnsi="Calibri" w:cs="Calibri"/>
          <w:color w:val="000000" w:themeColor="text1"/>
          <w:sz w:val="24"/>
          <w:szCs w:val="36"/>
          <w:lang w:val="mk-MK"/>
        </w:rPr>
        <w:t xml:space="preserve"> </w:t>
      </w:r>
      <w:r w:rsidR="00F14DD7" w:rsidRPr="005A2539">
        <w:rPr>
          <w:rFonts w:ascii="Calibri" w:hAnsi="Calibri" w:cs="Calibri"/>
          <w:b/>
          <w:color w:val="000000" w:themeColor="text1"/>
          <w:sz w:val="24"/>
          <w:szCs w:val="36"/>
          <w:u w:val="single"/>
          <w:lang w:val="mk-MK"/>
        </w:rPr>
        <w:t>концепти</w:t>
      </w:r>
      <w:r w:rsidR="00F14DD7" w:rsidRPr="00F14DD7">
        <w:rPr>
          <w:rFonts w:ascii="Calibri" w:hAnsi="Calibri" w:cs="Calibri"/>
          <w:color w:val="000000" w:themeColor="text1"/>
          <w:sz w:val="24"/>
          <w:szCs w:val="36"/>
          <w:lang w:val="mk-MK"/>
        </w:rPr>
        <w:t xml:space="preserve"> за </w:t>
      </w:r>
      <w:proofErr w:type="spellStart"/>
      <w:r w:rsidR="00F14DD7" w:rsidRPr="00F14DD7">
        <w:rPr>
          <w:rFonts w:ascii="Calibri" w:hAnsi="Calibri" w:cs="Calibri"/>
          <w:color w:val="000000" w:themeColor="text1"/>
          <w:sz w:val="24"/>
          <w:szCs w:val="36"/>
          <w:lang w:val="mk-MK"/>
        </w:rPr>
        <w:t>предлог-проекти</w:t>
      </w:r>
      <w:proofErr w:type="spellEnd"/>
      <w:r w:rsidR="002E021D" w:rsidRPr="00DA12DA">
        <w:rPr>
          <w:rFonts w:ascii="Calibri" w:hAnsi="Calibri" w:cs="Calibri"/>
          <w:color w:val="000000" w:themeColor="text1"/>
          <w:sz w:val="21"/>
          <w:szCs w:val="28"/>
          <w:lang w:val="mk-MK"/>
        </w:rPr>
        <w:t xml:space="preserve">: </w:t>
      </w:r>
      <w:r w:rsidR="00B80B30">
        <w:rPr>
          <w:rFonts w:ascii="Calibri" w:hAnsi="Calibri" w:cs="Calibri"/>
          <w:b/>
          <w:bCs/>
          <w:color w:val="000000" w:themeColor="text1"/>
          <w:sz w:val="24"/>
          <w:szCs w:val="36"/>
          <w:lang w:val="en-US"/>
        </w:rPr>
        <w:t xml:space="preserve">12.10.2020 </w:t>
      </w:r>
      <w:r w:rsidR="00B80B30">
        <w:rPr>
          <w:rFonts w:ascii="Calibri" w:hAnsi="Calibri" w:cs="Calibri"/>
          <w:b/>
          <w:bCs/>
          <w:color w:val="000000" w:themeColor="text1"/>
          <w:sz w:val="24"/>
          <w:szCs w:val="36"/>
          <w:lang w:val="mk-MK"/>
        </w:rPr>
        <w:t>до 23</w:t>
      </w:r>
      <w:r w:rsidR="00B80B30">
        <w:rPr>
          <w:rFonts w:ascii="Calibri" w:hAnsi="Calibri" w:cs="Calibri"/>
          <w:b/>
          <w:bCs/>
          <w:color w:val="000000" w:themeColor="text1"/>
          <w:sz w:val="24"/>
          <w:szCs w:val="36"/>
          <w:lang w:val="en-US"/>
        </w:rPr>
        <w:t xml:space="preserve">:59 </w:t>
      </w:r>
      <w:r w:rsidR="00B80B30">
        <w:rPr>
          <w:rFonts w:ascii="Calibri" w:hAnsi="Calibri" w:cs="Calibri"/>
          <w:b/>
          <w:bCs/>
          <w:color w:val="000000" w:themeColor="text1"/>
          <w:sz w:val="24"/>
          <w:szCs w:val="36"/>
          <w:lang w:val="mk-MK"/>
        </w:rPr>
        <w:t>часот.</w:t>
      </w:r>
    </w:p>
    <w:p w14:paraId="32512668" w14:textId="77777777" w:rsidR="00581B92" w:rsidRPr="00DA12DA" w:rsidRDefault="00581B92" w:rsidP="00CA543B">
      <w:pPr>
        <w:rPr>
          <w:rFonts w:cstheme="minorHAnsi"/>
          <w:color w:val="000000" w:themeColor="text1"/>
          <w:highlight w:val="lightGray"/>
          <w:lang w:val="mk-MK"/>
        </w:rPr>
      </w:pPr>
    </w:p>
    <w:p w14:paraId="338DB157" w14:textId="77777777" w:rsidR="00A33E30" w:rsidRPr="00DA12DA" w:rsidRDefault="00A33E30" w:rsidP="00A33E30">
      <w:pPr>
        <w:pStyle w:val="Footer"/>
        <w:ind w:right="360"/>
        <w:jc w:val="left"/>
        <w:rPr>
          <w:rFonts w:cstheme="minorHAnsi"/>
          <w:sz w:val="16"/>
          <w:szCs w:val="16"/>
          <w:lang w:val="mk-MK"/>
        </w:rPr>
      </w:pPr>
    </w:p>
    <w:p w14:paraId="6D082669" w14:textId="77777777" w:rsidR="00A33E30" w:rsidRPr="00DA12DA" w:rsidRDefault="00A33E30" w:rsidP="00A33E30">
      <w:pPr>
        <w:pStyle w:val="Footer"/>
        <w:ind w:right="360"/>
        <w:jc w:val="left"/>
        <w:rPr>
          <w:rFonts w:cstheme="minorHAnsi"/>
          <w:sz w:val="16"/>
          <w:szCs w:val="16"/>
          <w:lang w:val="mk-MK"/>
        </w:rPr>
      </w:pPr>
    </w:p>
    <w:p w14:paraId="2CE163D0" w14:textId="77777777" w:rsidR="00A33E30" w:rsidRPr="00DA12DA" w:rsidRDefault="00A33E30" w:rsidP="00A33E30">
      <w:pPr>
        <w:pStyle w:val="Footer"/>
        <w:ind w:right="360"/>
        <w:jc w:val="left"/>
        <w:rPr>
          <w:rFonts w:cstheme="minorHAnsi"/>
          <w:sz w:val="16"/>
          <w:szCs w:val="16"/>
          <w:lang w:val="mk-MK"/>
        </w:rPr>
      </w:pPr>
    </w:p>
    <w:p w14:paraId="02F14C94" w14:textId="77777777" w:rsidR="00A33E30" w:rsidRPr="00DA12DA" w:rsidRDefault="00A33E30" w:rsidP="00A33E30">
      <w:pPr>
        <w:pStyle w:val="Footer"/>
        <w:ind w:right="360"/>
        <w:jc w:val="left"/>
        <w:rPr>
          <w:rFonts w:cstheme="minorHAnsi"/>
          <w:sz w:val="16"/>
          <w:szCs w:val="16"/>
          <w:lang w:val="mk-MK"/>
        </w:rPr>
      </w:pPr>
    </w:p>
    <w:p w14:paraId="4A2EE26D" w14:textId="77777777" w:rsidR="00A33E30" w:rsidRPr="00DA12DA" w:rsidRDefault="00A33E30" w:rsidP="00A33E30">
      <w:pPr>
        <w:pStyle w:val="Footer"/>
        <w:ind w:right="360"/>
        <w:jc w:val="left"/>
        <w:rPr>
          <w:rFonts w:cstheme="minorHAnsi"/>
          <w:sz w:val="16"/>
          <w:szCs w:val="16"/>
          <w:lang w:val="mk-MK"/>
        </w:rPr>
      </w:pPr>
    </w:p>
    <w:p w14:paraId="4297A827" w14:textId="77777777" w:rsidR="00A33E30" w:rsidRPr="00DA12DA" w:rsidRDefault="00A33E30" w:rsidP="00A33E30">
      <w:pPr>
        <w:pStyle w:val="Footer"/>
        <w:ind w:right="360"/>
        <w:jc w:val="left"/>
        <w:rPr>
          <w:rFonts w:cstheme="minorHAnsi"/>
          <w:sz w:val="16"/>
          <w:szCs w:val="16"/>
          <w:lang w:val="mk-MK"/>
        </w:rPr>
      </w:pPr>
    </w:p>
    <w:p w14:paraId="510DDD00" w14:textId="77777777" w:rsidR="00A33E30" w:rsidRPr="00DA12DA" w:rsidRDefault="00A33E30" w:rsidP="00A33E30">
      <w:pPr>
        <w:pStyle w:val="Footer"/>
        <w:ind w:right="360"/>
        <w:jc w:val="left"/>
        <w:rPr>
          <w:rFonts w:cstheme="minorHAnsi"/>
          <w:sz w:val="16"/>
          <w:szCs w:val="16"/>
          <w:lang w:val="mk-MK"/>
        </w:rPr>
      </w:pPr>
    </w:p>
    <w:p w14:paraId="19616C0F" w14:textId="77777777" w:rsidR="00A33E30" w:rsidRPr="00DA12DA" w:rsidRDefault="00A33E30" w:rsidP="00A33E30">
      <w:pPr>
        <w:pStyle w:val="Footer"/>
        <w:ind w:right="360"/>
        <w:jc w:val="left"/>
        <w:rPr>
          <w:rFonts w:cstheme="minorHAnsi"/>
          <w:sz w:val="16"/>
          <w:szCs w:val="16"/>
          <w:lang w:val="mk-MK"/>
        </w:rPr>
      </w:pPr>
    </w:p>
    <w:p w14:paraId="14FAD4D3" w14:textId="77777777" w:rsidR="00A33E30" w:rsidRPr="00DA12DA" w:rsidRDefault="00A33E30" w:rsidP="00A33E30">
      <w:pPr>
        <w:pStyle w:val="Footer"/>
        <w:ind w:right="360"/>
        <w:jc w:val="left"/>
        <w:rPr>
          <w:rFonts w:cstheme="minorHAnsi"/>
          <w:sz w:val="16"/>
          <w:szCs w:val="16"/>
          <w:lang w:val="mk-MK"/>
        </w:rPr>
      </w:pPr>
    </w:p>
    <w:p w14:paraId="64B76009" w14:textId="77777777" w:rsidR="00A33E30" w:rsidRPr="00DA12DA" w:rsidRDefault="00A33E30" w:rsidP="00A33E30">
      <w:pPr>
        <w:pStyle w:val="Footer"/>
        <w:ind w:right="360"/>
        <w:jc w:val="left"/>
        <w:rPr>
          <w:rFonts w:cstheme="minorHAnsi"/>
          <w:sz w:val="16"/>
          <w:szCs w:val="16"/>
          <w:lang w:val="mk-MK"/>
        </w:rPr>
      </w:pPr>
    </w:p>
    <w:p w14:paraId="2101E6B5" w14:textId="77777777" w:rsidR="00A33E30" w:rsidRPr="00DA12DA" w:rsidRDefault="00A33E30" w:rsidP="00A33E30">
      <w:pPr>
        <w:pStyle w:val="Footer"/>
        <w:ind w:right="360"/>
        <w:jc w:val="left"/>
        <w:rPr>
          <w:rFonts w:cstheme="minorHAnsi"/>
          <w:sz w:val="16"/>
          <w:szCs w:val="16"/>
          <w:lang w:val="mk-MK"/>
        </w:rPr>
      </w:pPr>
    </w:p>
    <w:p w14:paraId="505581A3" w14:textId="77777777" w:rsidR="00A33E30" w:rsidRPr="00DA12DA" w:rsidRDefault="00A33E30" w:rsidP="00A33E30">
      <w:pPr>
        <w:pStyle w:val="Footer"/>
        <w:ind w:right="360"/>
        <w:jc w:val="left"/>
        <w:rPr>
          <w:rFonts w:cstheme="minorHAnsi"/>
          <w:sz w:val="16"/>
          <w:szCs w:val="16"/>
          <w:lang w:val="mk-MK"/>
        </w:rPr>
      </w:pPr>
    </w:p>
    <w:p w14:paraId="70C292EE" w14:textId="77777777" w:rsidR="00A33E30" w:rsidRPr="00DA12DA" w:rsidRDefault="00A33E30" w:rsidP="00A33E30">
      <w:pPr>
        <w:pStyle w:val="Footer"/>
        <w:ind w:right="360"/>
        <w:jc w:val="left"/>
        <w:rPr>
          <w:rFonts w:cstheme="minorHAnsi"/>
          <w:sz w:val="16"/>
          <w:szCs w:val="16"/>
          <w:lang w:val="mk-MK"/>
        </w:rPr>
      </w:pPr>
    </w:p>
    <w:p w14:paraId="502EC00F" w14:textId="77777777" w:rsidR="00A33E30" w:rsidRPr="00DA12DA" w:rsidRDefault="00A33E30" w:rsidP="00A33E30">
      <w:pPr>
        <w:pStyle w:val="Footer"/>
        <w:ind w:right="360"/>
        <w:jc w:val="left"/>
        <w:rPr>
          <w:rFonts w:cstheme="minorHAnsi"/>
          <w:sz w:val="16"/>
          <w:szCs w:val="16"/>
          <w:lang w:val="mk-MK"/>
        </w:rPr>
      </w:pPr>
    </w:p>
    <w:p w14:paraId="654BC2BA" w14:textId="77777777" w:rsidR="00A33E30" w:rsidRPr="00DA12DA" w:rsidRDefault="00A33E30" w:rsidP="00A33E30">
      <w:pPr>
        <w:pStyle w:val="Footer"/>
        <w:ind w:right="360"/>
        <w:jc w:val="left"/>
        <w:rPr>
          <w:rFonts w:cstheme="minorHAnsi"/>
          <w:sz w:val="16"/>
          <w:szCs w:val="16"/>
          <w:lang w:val="mk-MK"/>
        </w:rPr>
      </w:pPr>
    </w:p>
    <w:p w14:paraId="3AB6C1EF" w14:textId="77777777" w:rsidR="00A33E30" w:rsidRPr="00DA12DA" w:rsidRDefault="00A33E30" w:rsidP="00A33E30">
      <w:pPr>
        <w:pStyle w:val="Footer"/>
        <w:ind w:right="360"/>
        <w:jc w:val="left"/>
        <w:rPr>
          <w:rFonts w:cstheme="minorHAnsi"/>
          <w:sz w:val="16"/>
          <w:szCs w:val="16"/>
          <w:lang w:val="mk-MK"/>
        </w:rPr>
      </w:pPr>
    </w:p>
    <w:p w14:paraId="3BCB0241" w14:textId="77777777" w:rsidR="00A33E30" w:rsidRPr="00DA12DA" w:rsidRDefault="00A33E30" w:rsidP="00A33E30">
      <w:pPr>
        <w:pStyle w:val="Footer"/>
        <w:ind w:right="360"/>
        <w:jc w:val="left"/>
        <w:rPr>
          <w:rFonts w:cstheme="minorHAnsi"/>
          <w:sz w:val="16"/>
          <w:szCs w:val="16"/>
          <w:lang w:val="mk-MK"/>
        </w:rPr>
      </w:pPr>
    </w:p>
    <w:p w14:paraId="1EEED18E" w14:textId="77777777" w:rsidR="00A33E30" w:rsidRPr="00DA12DA" w:rsidRDefault="00A33E30" w:rsidP="00A33E30">
      <w:pPr>
        <w:pStyle w:val="Footer"/>
        <w:ind w:right="360"/>
        <w:jc w:val="left"/>
        <w:rPr>
          <w:rFonts w:cstheme="minorHAnsi"/>
          <w:sz w:val="16"/>
          <w:szCs w:val="16"/>
          <w:lang w:val="mk-MK"/>
        </w:rPr>
      </w:pPr>
    </w:p>
    <w:p w14:paraId="0C446ACC" w14:textId="77777777" w:rsidR="00A33E30" w:rsidRPr="00DA12DA" w:rsidRDefault="00A33E30" w:rsidP="00A33E30">
      <w:pPr>
        <w:pStyle w:val="Footer"/>
        <w:ind w:right="360"/>
        <w:jc w:val="left"/>
        <w:rPr>
          <w:rFonts w:cstheme="minorHAnsi"/>
          <w:sz w:val="16"/>
          <w:szCs w:val="16"/>
          <w:lang w:val="mk-MK"/>
        </w:rPr>
      </w:pPr>
    </w:p>
    <w:p w14:paraId="1EED645C" w14:textId="77777777" w:rsidR="00A33E30" w:rsidRPr="00DA12DA" w:rsidRDefault="00A33E30" w:rsidP="00A33E30">
      <w:pPr>
        <w:pStyle w:val="Footer"/>
        <w:ind w:right="360"/>
        <w:jc w:val="left"/>
        <w:rPr>
          <w:rFonts w:cstheme="minorHAnsi"/>
          <w:sz w:val="16"/>
          <w:szCs w:val="16"/>
          <w:lang w:val="mk-MK"/>
        </w:rPr>
      </w:pPr>
    </w:p>
    <w:p w14:paraId="6C9A94F6" w14:textId="6328ED6E" w:rsidR="00A33E30" w:rsidRPr="00DA12DA" w:rsidRDefault="001A0978" w:rsidP="00B80B30">
      <w:pPr>
        <w:pStyle w:val="Footer"/>
        <w:ind w:right="360"/>
        <w:rPr>
          <w:rFonts w:cstheme="minorHAnsi"/>
          <w:color w:val="808080" w:themeColor="background1" w:themeShade="80"/>
          <w:sz w:val="18"/>
          <w:szCs w:val="18"/>
          <w:lang w:val="mk-MK"/>
        </w:rPr>
      </w:pPr>
      <w:r w:rsidRPr="00DA12DA">
        <w:rPr>
          <w:rFonts w:cstheme="minorHAnsi"/>
          <w:sz w:val="18"/>
          <w:szCs w:val="18"/>
          <w:lang w:val="mk-MK"/>
        </w:rPr>
        <w:t xml:space="preserve">Овој документ е изработен со </w:t>
      </w:r>
      <w:r w:rsidR="00406978">
        <w:rPr>
          <w:rFonts w:cstheme="minorHAnsi"/>
          <w:sz w:val="18"/>
          <w:szCs w:val="18"/>
          <w:lang w:val="mk-MK"/>
        </w:rPr>
        <w:t>финансиска помош од Европската У</w:t>
      </w:r>
      <w:r w:rsidRPr="00DA12DA">
        <w:rPr>
          <w:rFonts w:cstheme="minorHAnsi"/>
          <w:sz w:val="18"/>
          <w:szCs w:val="18"/>
          <w:lang w:val="mk-MK"/>
        </w:rPr>
        <w:t xml:space="preserve">нија. За неговата содржина единствено одговорни се </w:t>
      </w:r>
      <w:r w:rsidRPr="00DA12DA">
        <w:rPr>
          <w:rFonts w:cstheme="minorHAnsi"/>
          <w:i/>
          <w:sz w:val="18"/>
          <w:szCs w:val="18"/>
          <w:lang w:val="mk-MK"/>
        </w:rPr>
        <w:t xml:space="preserve">Мрежата за </w:t>
      </w:r>
      <w:proofErr w:type="spellStart"/>
      <w:r w:rsidRPr="00DA12DA">
        <w:rPr>
          <w:rFonts w:cstheme="minorHAnsi"/>
          <w:i/>
          <w:sz w:val="18"/>
          <w:szCs w:val="18"/>
          <w:lang w:val="mk-MK"/>
        </w:rPr>
        <w:t>професионализација</w:t>
      </w:r>
      <w:proofErr w:type="spellEnd"/>
      <w:r w:rsidRPr="00DA12DA">
        <w:rPr>
          <w:rFonts w:cstheme="minorHAnsi"/>
          <w:i/>
          <w:sz w:val="18"/>
          <w:szCs w:val="18"/>
          <w:lang w:val="mk-MK"/>
        </w:rPr>
        <w:t xml:space="preserve"> на медиумите </w:t>
      </w:r>
      <w:r w:rsidR="000F002B" w:rsidRPr="00DA12DA">
        <w:rPr>
          <w:rFonts w:cstheme="minorHAnsi"/>
          <w:i/>
          <w:sz w:val="18"/>
          <w:szCs w:val="18"/>
          <w:lang w:val="mk-MK"/>
        </w:rPr>
        <w:t xml:space="preserve">во </w:t>
      </w:r>
      <w:r w:rsidRPr="00DA12DA">
        <w:rPr>
          <w:rFonts w:cstheme="minorHAnsi"/>
          <w:i/>
          <w:sz w:val="18"/>
          <w:szCs w:val="18"/>
          <w:lang w:val="mk-MK"/>
        </w:rPr>
        <w:t>Југоисточна Европа</w:t>
      </w:r>
      <w:r w:rsidRPr="00DA12DA">
        <w:rPr>
          <w:rFonts w:cstheme="minorHAnsi"/>
          <w:sz w:val="18"/>
          <w:szCs w:val="18"/>
          <w:lang w:val="mk-MK"/>
        </w:rPr>
        <w:t xml:space="preserve"> и </w:t>
      </w:r>
      <w:r w:rsidR="00B80B30" w:rsidRPr="00406978">
        <w:rPr>
          <w:rFonts w:cstheme="minorHAnsi"/>
          <w:i/>
          <w:sz w:val="18"/>
          <w:szCs w:val="18"/>
          <w:lang w:val="mk-MK"/>
        </w:rPr>
        <w:t>Македонски институт за медиуми</w:t>
      </w:r>
      <w:r w:rsidRPr="00406978">
        <w:rPr>
          <w:rFonts w:cstheme="minorHAnsi"/>
          <w:i/>
          <w:sz w:val="18"/>
          <w:szCs w:val="18"/>
          <w:lang w:val="mk-MK"/>
        </w:rPr>
        <w:t xml:space="preserve"> </w:t>
      </w:r>
      <w:r w:rsidRPr="00DA12DA">
        <w:rPr>
          <w:rFonts w:cstheme="minorHAnsi"/>
          <w:sz w:val="18"/>
          <w:szCs w:val="18"/>
          <w:lang w:val="mk-MK"/>
        </w:rPr>
        <w:t xml:space="preserve">и во никој случај не може да се смета дека ја одразува позицијата на Европската </w:t>
      </w:r>
      <w:r w:rsidR="00406978">
        <w:rPr>
          <w:rFonts w:cstheme="minorHAnsi"/>
          <w:sz w:val="18"/>
          <w:szCs w:val="18"/>
          <w:lang w:val="mk-MK"/>
        </w:rPr>
        <w:t>У</w:t>
      </w:r>
      <w:r w:rsidRPr="00DA12DA">
        <w:rPr>
          <w:rFonts w:cstheme="minorHAnsi"/>
          <w:sz w:val="18"/>
          <w:szCs w:val="18"/>
          <w:lang w:val="mk-MK"/>
        </w:rPr>
        <w:t>нија.</w:t>
      </w:r>
    </w:p>
    <w:p w14:paraId="1D1ED144" w14:textId="77777777" w:rsidR="001D293B" w:rsidRPr="00DA12DA" w:rsidRDefault="001D293B">
      <w:pPr>
        <w:spacing w:before="0" w:after="0"/>
        <w:jc w:val="left"/>
        <w:rPr>
          <w:rFonts w:cstheme="minorHAnsi"/>
          <w:color w:val="0070C0"/>
          <w:sz w:val="28"/>
          <w:szCs w:val="28"/>
          <w:lang w:val="mk-MK"/>
        </w:rPr>
      </w:pPr>
      <w:r w:rsidRPr="00DA12DA">
        <w:rPr>
          <w:rFonts w:cstheme="minorHAnsi"/>
          <w:color w:val="0070C0"/>
          <w:sz w:val="28"/>
          <w:szCs w:val="28"/>
          <w:lang w:val="mk-MK"/>
        </w:rPr>
        <w:br w:type="page"/>
      </w:r>
    </w:p>
    <w:p w14:paraId="5620897F" w14:textId="6D41EE52" w:rsidR="001207AC" w:rsidRPr="00DA12DA" w:rsidRDefault="001A0978" w:rsidP="001207AC">
      <w:pPr>
        <w:rPr>
          <w:rFonts w:cstheme="minorHAnsi"/>
          <w:color w:val="0070C0"/>
          <w:sz w:val="28"/>
          <w:szCs w:val="28"/>
          <w:lang w:val="mk-MK"/>
        </w:rPr>
      </w:pPr>
      <w:r w:rsidRPr="00DA12DA">
        <w:rPr>
          <w:rFonts w:cstheme="minorHAnsi"/>
          <w:color w:val="0070C0"/>
          <w:sz w:val="28"/>
          <w:szCs w:val="28"/>
          <w:lang w:val="mk-MK"/>
        </w:rPr>
        <w:lastRenderedPageBreak/>
        <w:t>Содржина</w:t>
      </w:r>
    </w:p>
    <w:p w14:paraId="1EAF58AB" w14:textId="77777777" w:rsidR="004F7021" w:rsidRPr="00DA12DA" w:rsidRDefault="004F7021" w:rsidP="001207AC">
      <w:pPr>
        <w:rPr>
          <w:rFonts w:cstheme="minorHAnsi"/>
          <w:color w:val="0070C0"/>
          <w:sz w:val="28"/>
          <w:szCs w:val="28"/>
          <w:lang w:val="mk-MK"/>
        </w:rPr>
      </w:pPr>
    </w:p>
    <w:bookmarkStart w:id="0" w:name="_Toc39241387"/>
    <w:bookmarkStart w:id="1" w:name="_Toc45360621"/>
    <w:p w14:paraId="2FC9BD7A" w14:textId="239C04C3" w:rsidR="00DA12DA" w:rsidRDefault="00834CCA">
      <w:pPr>
        <w:pStyle w:val="TOC1"/>
        <w:tabs>
          <w:tab w:val="right" w:leader="dot" w:pos="9010"/>
        </w:tabs>
        <w:rPr>
          <w:rFonts w:eastAsiaTheme="minorEastAsia" w:cstheme="minorBidi"/>
          <w:noProof/>
          <w:color w:val="auto"/>
          <w:sz w:val="22"/>
          <w:szCs w:val="22"/>
          <w:lang w:val="en-US"/>
        </w:rPr>
      </w:pPr>
      <w:r w:rsidRPr="00DA12DA">
        <w:rPr>
          <w:lang w:val="mk-MK"/>
        </w:rPr>
        <w:fldChar w:fldCharType="begin"/>
      </w:r>
      <w:r w:rsidRPr="00DA12DA">
        <w:rPr>
          <w:lang w:val="mk-MK"/>
        </w:rPr>
        <w:instrText xml:space="preserve"> TOC \o "1-3" \h \z \u </w:instrText>
      </w:r>
      <w:r w:rsidRPr="00DA12DA">
        <w:rPr>
          <w:lang w:val="mk-MK"/>
        </w:rPr>
        <w:fldChar w:fldCharType="separate"/>
      </w:r>
      <w:hyperlink w:anchor="_Toc49514572" w:history="1">
        <w:r w:rsidR="00DA12DA" w:rsidRPr="00FC4B68">
          <w:rPr>
            <w:rStyle w:val="Hyperlink"/>
            <w:noProof/>
            <w:lang w:val="mk-MK"/>
          </w:rPr>
          <w:t>1. Вовед</w:t>
        </w:r>
        <w:r w:rsidR="00DA12DA">
          <w:rPr>
            <w:noProof/>
            <w:webHidden/>
          </w:rPr>
          <w:tab/>
        </w:r>
        <w:r w:rsidR="00DA12DA">
          <w:rPr>
            <w:noProof/>
            <w:webHidden/>
          </w:rPr>
          <w:fldChar w:fldCharType="begin"/>
        </w:r>
        <w:r w:rsidR="00DA12DA">
          <w:rPr>
            <w:noProof/>
            <w:webHidden/>
          </w:rPr>
          <w:instrText xml:space="preserve"> PAGEREF _Toc49514572 \h </w:instrText>
        </w:r>
        <w:r w:rsidR="00DA12DA">
          <w:rPr>
            <w:noProof/>
            <w:webHidden/>
          </w:rPr>
        </w:r>
        <w:r w:rsidR="00DA12DA">
          <w:rPr>
            <w:noProof/>
            <w:webHidden/>
          </w:rPr>
          <w:fldChar w:fldCharType="separate"/>
        </w:r>
        <w:r w:rsidR="00AA4C03">
          <w:rPr>
            <w:noProof/>
            <w:webHidden/>
          </w:rPr>
          <w:t>3</w:t>
        </w:r>
        <w:r w:rsidR="00DA12DA">
          <w:rPr>
            <w:noProof/>
            <w:webHidden/>
          </w:rPr>
          <w:fldChar w:fldCharType="end"/>
        </w:r>
      </w:hyperlink>
    </w:p>
    <w:p w14:paraId="6976AD8F" w14:textId="07AB5139" w:rsidR="00DA12DA" w:rsidRDefault="004E1B67">
      <w:pPr>
        <w:pStyle w:val="TOC2"/>
        <w:tabs>
          <w:tab w:val="right" w:leader="dot" w:pos="9010"/>
        </w:tabs>
        <w:rPr>
          <w:rFonts w:eastAsiaTheme="minorEastAsia" w:cstheme="minorBidi"/>
          <w:noProof/>
          <w:color w:val="auto"/>
          <w:sz w:val="22"/>
          <w:szCs w:val="22"/>
          <w:lang w:val="en-US"/>
        </w:rPr>
      </w:pPr>
      <w:hyperlink w:anchor="_Toc49514573" w:history="1">
        <w:r w:rsidR="00DA12DA" w:rsidRPr="00FC4B68">
          <w:rPr>
            <w:rStyle w:val="Hyperlink"/>
            <w:noProof/>
            <w:lang w:val="mk-MK" w:eastAsia="en-GB"/>
          </w:rPr>
          <w:t>1.1. Што претставува проектот „</w:t>
        </w:r>
        <w:r w:rsidR="006E2053" w:rsidRPr="006E2053">
          <w:rPr>
            <w:rStyle w:val="Hyperlink"/>
            <w:noProof/>
            <w:lang w:val="mk-MK" w:eastAsia="en-GB"/>
          </w:rPr>
          <w:t>Отпор кон дезинформации и говор на омраза</w:t>
        </w:r>
        <w:r w:rsidR="00DA12DA" w:rsidRPr="00FC4B68">
          <w:rPr>
            <w:rStyle w:val="Hyperlink"/>
            <w:noProof/>
            <w:lang w:val="mk-MK" w:eastAsia="en-GB"/>
          </w:rPr>
          <w:t>“?</w:t>
        </w:r>
        <w:r w:rsidR="00DA12DA">
          <w:rPr>
            <w:noProof/>
            <w:webHidden/>
          </w:rPr>
          <w:tab/>
        </w:r>
        <w:r w:rsidR="00DA12DA">
          <w:rPr>
            <w:noProof/>
            <w:webHidden/>
          </w:rPr>
          <w:fldChar w:fldCharType="begin"/>
        </w:r>
        <w:r w:rsidR="00DA12DA">
          <w:rPr>
            <w:noProof/>
            <w:webHidden/>
          </w:rPr>
          <w:instrText xml:space="preserve"> PAGEREF _Toc49514573 \h </w:instrText>
        </w:r>
        <w:r w:rsidR="00DA12DA">
          <w:rPr>
            <w:noProof/>
            <w:webHidden/>
          </w:rPr>
        </w:r>
        <w:r w:rsidR="00DA12DA">
          <w:rPr>
            <w:noProof/>
            <w:webHidden/>
          </w:rPr>
          <w:fldChar w:fldCharType="separate"/>
        </w:r>
        <w:r w:rsidR="00AA4C03">
          <w:rPr>
            <w:noProof/>
            <w:webHidden/>
          </w:rPr>
          <w:t>3</w:t>
        </w:r>
        <w:r w:rsidR="00DA12DA">
          <w:rPr>
            <w:noProof/>
            <w:webHidden/>
          </w:rPr>
          <w:fldChar w:fldCharType="end"/>
        </w:r>
      </w:hyperlink>
    </w:p>
    <w:p w14:paraId="08ED48A7" w14:textId="5DB519CA" w:rsidR="00DA12DA" w:rsidRDefault="004E1B67">
      <w:pPr>
        <w:pStyle w:val="TOC2"/>
        <w:tabs>
          <w:tab w:val="right" w:leader="dot" w:pos="9010"/>
        </w:tabs>
        <w:rPr>
          <w:rFonts w:eastAsiaTheme="minorEastAsia" w:cstheme="minorBidi"/>
          <w:noProof/>
          <w:color w:val="auto"/>
          <w:sz w:val="22"/>
          <w:szCs w:val="22"/>
          <w:lang w:val="en-US"/>
        </w:rPr>
      </w:pPr>
      <w:hyperlink w:anchor="_Toc49514574" w:history="1">
        <w:r w:rsidR="00DA12DA" w:rsidRPr="00FC4B68">
          <w:rPr>
            <w:rStyle w:val="Hyperlink"/>
            <w:noProof/>
            <w:lang w:val="mk-MK" w:eastAsia="en-GB"/>
          </w:rPr>
          <w:t>1.2.</w:t>
        </w:r>
        <w:r w:rsidR="006E2053">
          <w:rPr>
            <w:rStyle w:val="Hyperlink"/>
            <w:noProof/>
            <w:lang w:val="mk-MK" w:eastAsia="en-GB"/>
          </w:rPr>
          <w:t xml:space="preserve"> Што претставува упатството</w:t>
        </w:r>
        <w:r w:rsidR="00DA12DA" w:rsidRPr="00FC4B68">
          <w:rPr>
            <w:rStyle w:val="Hyperlink"/>
            <w:noProof/>
            <w:lang w:val="mk-MK" w:eastAsia="en-GB"/>
          </w:rPr>
          <w:t>?</w:t>
        </w:r>
        <w:r w:rsidR="00DA12DA">
          <w:rPr>
            <w:noProof/>
            <w:webHidden/>
          </w:rPr>
          <w:tab/>
        </w:r>
        <w:r w:rsidR="00DA12DA">
          <w:rPr>
            <w:noProof/>
            <w:webHidden/>
          </w:rPr>
          <w:fldChar w:fldCharType="begin"/>
        </w:r>
        <w:r w:rsidR="00DA12DA">
          <w:rPr>
            <w:noProof/>
            <w:webHidden/>
          </w:rPr>
          <w:instrText xml:space="preserve"> PAGEREF _Toc49514574 \h </w:instrText>
        </w:r>
        <w:r w:rsidR="00DA12DA">
          <w:rPr>
            <w:noProof/>
            <w:webHidden/>
          </w:rPr>
        </w:r>
        <w:r w:rsidR="00DA12DA">
          <w:rPr>
            <w:noProof/>
            <w:webHidden/>
          </w:rPr>
          <w:fldChar w:fldCharType="separate"/>
        </w:r>
        <w:r w:rsidR="00AA4C03">
          <w:rPr>
            <w:noProof/>
            <w:webHidden/>
          </w:rPr>
          <w:t>3</w:t>
        </w:r>
        <w:r w:rsidR="00DA12DA">
          <w:rPr>
            <w:noProof/>
            <w:webHidden/>
          </w:rPr>
          <w:fldChar w:fldCharType="end"/>
        </w:r>
      </w:hyperlink>
    </w:p>
    <w:p w14:paraId="1208F242" w14:textId="5A2F779B" w:rsidR="00DA12DA" w:rsidRDefault="004E1B67">
      <w:pPr>
        <w:pStyle w:val="TOC1"/>
        <w:tabs>
          <w:tab w:val="right" w:leader="dot" w:pos="9010"/>
        </w:tabs>
        <w:rPr>
          <w:rFonts w:eastAsiaTheme="minorEastAsia" w:cstheme="minorBidi"/>
          <w:noProof/>
          <w:color w:val="auto"/>
          <w:sz w:val="22"/>
          <w:szCs w:val="22"/>
          <w:lang w:val="en-US"/>
        </w:rPr>
      </w:pPr>
      <w:hyperlink w:anchor="_Toc49514575" w:history="1">
        <w:r w:rsidR="00DA12DA" w:rsidRPr="00FC4B68">
          <w:rPr>
            <w:rStyle w:val="Hyperlink"/>
            <w:noProof/>
            <w:lang w:val="mk-MK"/>
          </w:rPr>
          <w:t>2. Правила на</w:t>
        </w:r>
        <w:r w:rsidR="006E2053">
          <w:rPr>
            <w:rStyle w:val="Hyperlink"/>
            <w:noProof/>
            <w:lang w:val="mk-MK"/>
          </w:rPr>
          <w:t xml:space="preserve"> повикот</w:t>
        </w:r>
        <w:r w:rsidR="00DA12DA">
          <w:rPr>
            <w:noProof/>
            <w:webHidden/>
          </w:rPr>
          <w:tab/>
        </w:r>
        <w:r w:rsidR="00DA12DA">
          <w:rPr>
            <w:noProof/>
            <w:webHidden/>
          </w:rPr>
          <w:fldChar w:fldCharType="begin"/>
        </w:r>
        <w:r w:rsidR="00DA12DA">
          <w:rPr>
            <w:noProof/>
            <w:webHidden/>
          </w:rPr>
          <w:instrText xml:space="preserve"> PAGEREF _Toc49514575 \h </w:instrText>
        </w:r>
        <w:r w:rsidR="00DA12DA">
          <w:rPr>
            <w:noProof/>
            <w:webHidden/>
          </w:rPr>
        </w:r>
        <w:r w:rsidR="00DA12DA">
          <w:rPr>
            <w:noProof/>
            <w:webHidden/>
          </w:rPr>
          <w:fldChar w:fldCharType="separate"/>
        </w:r>
        <w:r w:rsidR="00AA4C03">
          <w:rPr>
            <w:noProof/>
            <w:webHidden/>
          </w:rPr>
          <w:t>3</w:t>
        </w:r>
        <w:r w:rsidR="00DA12DA">
          <w:rPr>
            <w:noProof/>
            <w:webHidden/>
          </w:rPr>
          <w:fldChar w:fldCharType="end"/>
        </w:r>
      </w:hyperlink>
    </w:p>
    <w:p w14:paraId="7C427B4E" w14:textId="6A0C683F" w:rsidR="00DA12DA" w:rsidRDefault="004E1B67">
      <w:pPr>
        <w:pStyle w:val="TOC2"/>
        <w:tabs>
          <w:tab w:val="right" w:leader="dot" w:pos="9010"/>
        </w:tabs>
        <w:rPr>
          <w:rFonts w:eastAsiaTheme="minorEastAsia" w:cstheme="minorBidi"/>
          <w:noProof/>
          <w:color w:val="auto"/>
          <w:sz w:val="22"/>
          <w:szCs w:val="22"/>
          <w:lang w:val="en-US"/>
        </w:rPr>
      </w:pPr>
      <w:hyperlink w:anchor="_Toc49514576" w:history="1">
        <w:r w:rsidR="00DA12DA" w:rsidRPr="00FC4B68">
          <w:rPr>
            <w:rStyle w:val="Hyperlink"/>
            <w:noProof/>
            <w:lang w:val="mk-MK"/>
          </w:rPr>
          <w:t>2.1. Цели на повикот</w:t>
        </w:r>
        <w:r w:rsidR="00DA12DA">
          <w:rPr>
            <w:noProof/>
            <w:webHidden/>
          </w:rPr>
          <w:tab/>
        </w:r>
        <w:r w:rsidR="00DA12DA">
          <w:rPr>
            <w:noProof/>
            <w:webHidden/>
          </w:rPr>
          <w:fldChar w:fldCharType="begin"/>
        </w:r>
        <w:r w:rsidR="00DA12DA">
          <w:rPr>
            <w:noProof/>
            <w:webHidden/>
          </w:rPr>
          <w:instrText xml:space="preserve"> PAGEREF _Toc49514576 \h </w:instrText>
        </w:r>
        <w:r w:rsidR="00DA12DA">
          <w:rPr>
            <w:noProof/>
            <w:webHidden/>
          </w:rPr>
        </w:r>
        <w:r w:rsidR="00DA12DA">
          <w:rPr>
            <w:noProof/>
            <w:webHidden/>
          </w:rPr>
          <w:fldChar w:fldCharType="separate"/>
        </w:r>
        <w:r w:rsidR="00AA4C03">
          <w:rPr>
            <w:noProof/>
            <w:webHidden/>
          </w:rPr>
          <w:t>3</w:t>
        </w:r>
        <w:r w:rsidR="00DA12DA">
          <w:rPr>
            <w:noProof/>
            <w:webHidden/>
          </w:rPr>
          <w:fldChar w:fldCharType="end"/>
        </w:r>
      </w:hyperlink>
    </w:p>
    <w:p w14:paraId="1D815B6B" w14:textId="77777777" w:rsidR="00DA12DA" w:rsidRDefault="004E1B67">
      <w:pPr>
        <w:pStyle w:val="TOC2"/>
        <w:tabs>
          <w:tab w:val="right" w:leader="dot" w:pos="9010"/>
        </w:tabs>
        <w:rPr>
          <w:rFonts w:eastAsiaTheme="minorEastAsia" w:cstheme="minorBidi"/>
          <w:noProof/>
          <w:color w:val="auto"/>
          <w:sz w:val="22"/>
          <w:szCs w:val="22"/>
          <w:lang w:val="en-US"/>
        </w:rPr>
      </w:pPr>
      <w:hyperlink w:anchor="_Toc49514577" w:history="1">
        <w:r w:rsidR="00DA12DA" w:rsidRPr="00FC4B68">
          <w:rPr>
            <w:rStyle w:val="Hyperlink"/>
            <w:noProof/>
            <w:lang w:val="mk-MK"/>
          </w:rPr>
          <w:t>2.2. Очекувани резултати</w:t>
        </w:r>
        <w:r w:rsidR="00DA12DA">
          <w:rPr>
            <w:noProof/>
            <w:webHidden/>
          </w:rPr>
          <w:tab/>
        </w:r>
        <w:r w:rsidR="00DA12DA">
          <w:rPr>
            <w:noProof/>
            <w:webHidden/>
          </w:rPr>
          <w:fldChar w:fldCharType="begin"/>
        </w:r>
        <w:r w:rsidR="00DA12DA">
          <w:rPr>
            <w:noProof/>
            <w:webHidden/>
          </w:rPr>
          <w:instrText xml:space="preserve"> PAGEREF _Toc49514577 \h </w:instrText>
        </w:r>
        <w:r w:rsidR="00DA12DA">
          <w:rPr>
            <w:noProof/>
            <w:webHidden/>
          </w:rPr>
        </w:r>
        <w:r w:rsidR="00DA12DA">
          <w:rPr>
            <w:noProof/>
            <w:webHidden/>
          </w:rPr>
          <w:fldChar w:fldCharType="separate"/>
        </w:r>
        <w:r w:rsidR="00AA4C03">
          <w:rPr>
            <w:noProof/>
            <w:webHidden/>
          </w:rPr>
          <w:t>4</w:t>
        </w:r>
        <w:r w:rsidR="00DA12DA">
          <w:rPr>
            <w:noProof/>
            <w:webHidden/>
          </w:rPr>
          <w:fldChar w:fldCharType="end"/>
        </w:r>
      </w:hyperlink>
    </w:p>
    <w:p w14:paraId="069CE9EC" w14:textId="77777777" w:rsidR="00DA12DA" w:rsidRDefault="004E1B67">
      <w:pPr>
        <w:pStyle w:val="TOC2"/>
        <w:tabs>
          <w:tab w:val="right" w:leader="dot" w:pos="9010"/>
        </w:tabs>
        <w:rPr>
          <w:rFonts w:eastAsiaTheme="minorEastAsia" w:cstheme="minorBidi"/>
          <w:noProof/>
          <w:color w:val="auto"/>
          <w:sz w:val="22"/>
          <w:szCs w:val="22"/>
          <w:lang w:val="en-US"/>
        </w:rPr>
      </w:pPr>
      <w:hyperlink w:anchor="_Toc49514578" w:history="1">
        <w:r w:rsidR="00DA12DA" w:rsidRPr="00FC4B68">
          <w:rPr>
            <w:rStyle w:val="Hyperlink"/>
            <w:noProof/>
            <w:lang w:val="mk-MK"/>
          </w:rPr>
          <w:t>2.3. Кој може да аплицира?</w:t>
        </w:r>
        <w:r w:rsidR="00DA12DA">
          <w:rPr>
            <w:noProof/>
            <w:webHidden/>
          </w:rPr>
          <w:tab/>
        </w:r>
        <w:r w:rsidR="00DA12DA">
          <w:rPr>
            <w:noProof/>
            <w:webHidden/>
          </w:rPr>
          <w:fldChar w:fldCharType="begin"/>
        </w:r>
        <w:r w:rsidR="00DA12DA">
          <w:rPr>
            <w:noProof/>
            <w:webHidden/>
          </w:rPr>
          <w:instrText xml:space="preserve"> PAGEREF _Toc49514578 \h </w:instrText>
        </w:r>
        <w:r w:rsidR="00DA12DA">
          <w:rPr>
            <w:noProof/>
            <w:webHidden/>
          </w:rPr>
        </w:r>
        <w:r w:rsidR="00DA12DA">
          <w:rPr>
            <w:noProof/>
            <w:webHidden/>
          </w:rPr>
          <w:fldChar w:fldCharType="separate"/>
        </w:r>
        <w:r w:rsidR="00AA4C03">
          <w:rPr>
            <w:noProof/>
            <w:webHidden/>
          </w:rPr>
          <w:t>4</w:t>
        </w:r>
        <w:r w:rsidR="00DA12DA">
          <w:rPr>
            <w:noProof/>
            <w:webHidden/>
          </w:rPr>
          <w:fldChar w:fldCharType="end"/>
        </w:r>
      </w:hyperlink>
    </w:p>
    <w:p w14:paraId="4CC6B23D" w14:textId="2467FB36" w:rsidR="00DA12DA" w:rsidRDefault="004E1B67">
      <w:pPr>
        <w:pStyle w:val="TOC2"/>
        <w:tabs>
          <w:tab w:val="right" w:leader="dot" w:pos="9010"/>
        </w:tabs>
        <w:rPr>
          <w:rFonts w:eastAsiaTheme="minorEastAsia" w:cstheme="minorBidi"/>
          <w:noProof/>
          <w:color w:val="auto"/>
          <w:sz w:val="22"/>
          <w:szCs w:val="22"/>
          <w:lang w:val="en-US"/>
        </w:rPr>
      </w:pPr>
      <w:hyperlink w:anchor="_Toc49514579" w:history="1">
        <w:r w:rsidR="00DA12DA" w:rsidRPr="00FC4B68">
          <w:rPr>
            <w:rStyle w:val="Hyperlink"/>
            <w:rFonts w:cs="Calibri"/>
            <w:noProof/>
            <w:lang w:val="mk-MK"/>
          </w:rPr>
          <w:t xml:space="preserve">2.4. </w:t>
        </w:r>
        <w:r w:rsidR="00C710A8">
          <w:rPr>
            <w:lang w:val="mk-MK"/>
          </w:rPr>
          <w:t>Каде треба да се спроведува</w:t>
        </w:r>
        <w:r w:rsidR="00C710A8" w:rsidRPr="00DA12DA">
          <w:rPr>
            <w:lang w:val="mk-MK"/>
          </w:rPr>
          <w:t xml:space="preserve"> проект</w:t>
        </w:r>
        <w:r w:rsidR="005A2539">
          <w:rPr>
            <w:lang w:val="mk-MK"/>
          </w:rPr>
          <w:t>от</w:t>
        </w:r>
        <w:r w:rsidR="00C710A8" w:rsidRPr="00DA12DA">
          <w:rPr>
            <w:lang w:val="mk-MK"/>
          </w:rPr>
          <w:t xml:space="preserve"> и каде треба да </w:t>
        </w:r>
        <w:r w:rsidR="00C710A8">
          <w:rPr>
            <w:lang w:val="mk-MK"/>
          </w:rPr>
          <w:t>овозможи</w:t>
        </w:r>
        <w:r w:rsidR="00C710A8" w:rsidRPr="00DA12DA">
          <w:rPr>
            <w:lang w:val="mk-MK"/>
          </w:rPr>
          <w:t xml:space="preserve"> </w:t>
        </w:r>
        <w:r w:rsidR="005A2539">
          <w:rPr>
            <w:lang w:val="mk-MK"/>
          </w:rPr>
          <w:t>промени</w:t>
        </w:r>
        <w:r w:rsidR="00C710A8" w:rsidRPr="00DA12DA">
          <w:rPr>
            <w:lang w:val="mk-MK"/>
          </w:rPr>
          <w:t>?</w:t>
        </w:r>
        <w:r w:rsidR="00DA12DA">
          <w:rPr>
            <w:noProof/>
            <w:webHidden/>
          </w:rPr>
          <w:tab/>
        </w:r>
        <w:r w:rsidR="00DA12DA">
          <w:rPr>
            <w:noProof/>
            <w:webHidden/>
          </w:rPr>
          <w:fldChar w:fldCharType="begin"/>
        </w:r>
        <w:r w:rsidR="00DA12DA">
          <w:rPr>
            <w:noProof/>
            <w:webHidden/>
          </w:rPr>
          <w:instrText xml:space="preserve"> PAGEREF _Toc49514579 \h </w:instrText>
        </w:r>
        <w:r w:rsidR="00DA12DA">
          <w:rPr>
            <w:noProof/>
            <w:webHidden/>
          </w:rPr>
        </w:r>
        <w:r w:rsidR="00DA12DA">
          <w:rPr>
            <w:noProof/>
            <w:webHidden/>
          </w:rPr>
          <w:fldChar w:fldCharType="separate"/>
        </w:r>
        <w:r w:rsidR="00AA4C03">
          <w:rPr>
            <w:noProof/>
            <w:webHidden/>
          </w:rPr>
          <w:t>4</w:t>
        </w:r>
        <w:r w:rsidR="00DA12DA">
          <w:rPr>
            <w:noProof/>
            <w:webHidden/>
          </w:rPr>
          <w:fldChar w:fldCharType="end"/>
        </w:r>
      </w:hyperlink>
    </w:p>
    <w:p w14:paraId="7DB0AE24" w14:textId="62B1C5E5" w:rsidR="00DA12DA" w:rsidRDefault="004E1B67">
      <w:pPr>
        <w:pStyle w:val="TOC2"/>
        <w:tabs>
          <w:tab w:val="right" w:leader="dot" w:pos="9010"/>
        </w:tabs>
        <w:rPr>
          <w:rFonts w:eastAsiaTheme="minorEastAsia" w:cstheme="minorBidi"/>
          <w:noProof/>
          <w:color w:val="auto"/>
          <w:sz w:val="22"/>
          <w:szCs w:val="22"/>
          <w:lang w:val="en-US"/>
        </w:rPr>
      </w:pPr>
      <w:hyperlink w:anchor="_Toc49514580" w:history="1">
        <w:r w:rsidR="00DA12DA" w:rsidRPr="00FC4B68">
          <w:rPr>
            <w:rStyle w:val="Hyperlink"/>
            <w:noProof/>
            <w:lang w:val="mk-MK"/>
          </w:rPr>
          <w:t xml:space="preserve">2.5. </w:t>
        </w:r>
        <w:r w:rsidR="002A7C36">
          <w:rPr>
            <w:rStyle w:val="Hyperlink"/>
            <w:noProof/>
            <w:lang w:val="mk-MK"/>
          </w:rPr>
          <w:t>Прифатливи</w:t>
        </w:r>
        <w:r w:rsidR="00DA12DA" w:rsidRPr="00FC4B68">
          <w:rPr>
            <w:rStyle w:val="Hyperlink"/>
            <w:noProof/>
            <w:lang w:val="mk-MK"/>
          </w:rPr>
          <w:t xml:space="preserve"> активности</w:t>
        </w:r>
        <w:r w:rsidR="00DA12DA">
          <w:rPr>
            <w:noProof/>
            <w:webHidden/>
          </w:rPr>
          <w:tab/>
        </w:r>
        <w:r w:rsidR="00DA12DA">
          <w:rPr>
            <w:noProof/>
            <w:webHidden/>
          </w:rPr>
          <w:fldChar w:fldCharType="begin"/>
        </w:r>
        <w:r w:rsidR="00DA12DA">
          <w:rPr>
            <w:noProof/>
            <w:webHidden/>
          </w:rPr>
          <w:instrText xml:space="preserve"> PAGEREF _Toc49514580 \h </w:instrText>
        </w:r>
        <w:r w:rsidR="00DA12DA">
          <w:rPr>
            <w:noProof/>
            <w:webHidden/>
          </w:rPr>
        </w:r>
        <w:r w:rsidR="00DA12DA">
          <w:rPr>
            <w:noProof/>
            <w:webHidden/>
          </w:rPr>
          <w:fldChar w:fldCharType="separate"/>
        </w:r>
        <w:r w:rsidR="00AA4C03">
          <w:rPr>
            <w:noProof/>
            <w:webHidden/>
          </w:rPr>
          <w:t>5</w:t>
        </w:r>
        <w:r w:rsidR="00DA12DA">
          <w:rPr>
            <w:noProof/>
            <w:webHidden/>
          </w:rPr>
          <w:fldChar w:fldCharType="end"/>
        </w:r>
      </w:hyperlink>
    </w:p>
    <w:p w14:paraId="7E158F10" w14:textId="1F85C095" w:rsidR="00DA12DA" w:rsidRDefault="004E1B67">
      <w:pPr>
        <w:pStyle w:val="TOC2"/>
        <w:tabs>
          <w:tab w:val="right" w:leader="dot" w:pos="9010"/>
        </w:tabs>
        <w:rPr>
          <w:rFonts w:eastAsiaTheme="minorEastAsia" w:cstheme="minorBidi"/>
          <w:noProof/>
          <w:color w:val="auto"/>
          <w:sz w:val="22"/>
          <w:szCs w:val="22"/>
          <w:lang w:val="en-US"/>
        </w:rPr>
      </w:pPr>
      <w:hyperlink w:anchor="_Toc49514581" w:history="1">
        <w:r w:rsidR="00DA12DA" w:rsidRPr="00FC4B68">
          <w:rPr>
            <w:rStyle w:val="Hyperlink"/>
            <w:rFonts w:cs="Calibri"/>
            <w:noProof/>
            <w:lang w:val="mk-MK"/>
          </w:rPr>
          <w:t xml:space="preserve">2.6. </w:t>
        </w:r>
        <w:r w:rsidR="006E2053">
          <w:rPr>
            <w:rStyle w:val="Hyperlink"/>
            <w:rFonts w:cs="Calibri"/>
            <w:noProof/>
            <w:lang w:val="mk-MK"/>
          </w:rPr>
          <w:t>Финансиска поддршка</w:t>
        </w:r>
        <w:r w:rsidR="00DA12DA" w:rsidRPr="00FC4B68">
          <w:rPr>
            <w:rStyle w:val="Hyperlink"/>
            <w:rFonts w:cs="Calibri"/>
            <w:noProof/>
            <w:lang w:val="mk-MK"/>
          </w:rPr>
          <w:t xml:space="preserve"> и износ на грантот</w:t>
        </w:r>
        <w:r w:rsidR="00DA12DA">
          <w:rPr>
            <w:noProof/>
            <w:webHidden/>
          </w:rPr>
          <w:tab/>
        </w:r>
        <w:r w:rsidR="00DA12DA">
          <w:rPr>
            <w:noProof/>
            <w:webHidden/>
          </w:rPr>
          <w:fldChar w:fldCharType="begin"/>
        </w:r>
        <w:r w:rsidR="00DA12DA">
          <w:rPr>
            <w:noProof/>
            <w:webHidden/>
          </w:rPr>
          <w:instrText xml:space="preserve"> PAGEREF _Toc49514581 \h </w:instrText>
        </w:r>
        <w:r w:rsidR="00DA12DA">
          <w:rPr>
            <w:noProof/>
            <w:webHidden/>
          </w:rPr>
        </w:r>
        <w:r w:rsidR="00DA12DA">
          <w:rPr>
            <w:noProof/>
            <w:webHidden/>
          </w:rPr>
          <w:fldChar w:fldCharType="separate"/>
        </w:r>
        <w:r w:rsidR="00AA4C03">
          <w:rPr>
            <w:noProof/>
            <w:webHidden/>
          </w:rPr>
          <w:t>5</w:t>
        </w:r>
        <w:r w:rsidR="00DA12DA">
          <w:rPr>
            <w:noProof/>
            <w:webHidden/>
          </w:rPr>
          <w:fldChar w:fldCharType="end"/>
        </w:r>
      </w:hyperlink>
    </w:p>
    <w:p w14:paraId="1C1E5FE9" w14:textId="77777777" w:rsidR="00DA12DA" w:rsidRDefault="004E1B67">
      <w:pPr>
        <w:pStyle w:val="TOC2"/>
        <w:tabs>
          <w:tab w:val="right" w:leader="dot" w:pos="9010"/>
        </w:tabs>
        <w:rPr>
          <w:rFonts w:eastAsiaTheme="minorEastAsia" w:cstheme="minorBidi"/>
          <w:noProof/>
          <w:color w:val="auto"/>
          <w:sz w:val="22"/>
          <w:szCs w:val="22"/>
          <w:lang w:val="en-US"/>
        </w:rPr>
      </w:pPr>
      <w:hyperlink w:anchor="_Toc49514582" w:history="1">
        <w:r w:rsidR="00DA12DA" w:rsidRPr="00FC4B68">
          <w:rPr>
            <w:rStyle w:val="Hyperlink"/>
            <w:noProof/>
            <w:lang w:val="mk-MK"/>
          </w:rPr>
          <w:t>2.7. Времетраење на проектот</w:t>
        </w:r>
        <w:r w:rsidR="00DA12DA">
          <w:rPr>
            <w:noProof/>
            <w:webHidden/>
          </w:rPr>
          <w:tab/>
        </w:r>
        <w:r w:rsidR="00DA12DA">
          <w:rPr>
            <w:noProof/>
            <w:webHidden/>
          </w:rPr>
          <w:fldChar w:fldCharType="begin"/>
        </w:r>
        <w:r w:rsidR="00DA12DA">
          <w:rPr>
            <w:noProof/>
            <w:webHidden/>
          </w:rPr>
          <w:instrText xml:space="preserve"> PAGEREF _Toc49514582 \h </w:instrText>
        </w:r>
        <w:r w:rsidR="00DA12DA">
          <w:rPr>
            <w:noProof/>
            <w:webHidden/>
          </w:rPr>
        </w:r>
        <w:r w:rsidR="00DA12DA">
          <w:rPr>
            <w:noProof/>
            <w:webHidden/>
          </w:rPr>
          <w:fldChar w:fldCharType="separate"/>
        </w:r>
        <w:r w:rsidR="00AA4C03">
          <w:rPr>
            <w:noProof/>
            <w:webHidden/>
          </w:rPr>
          <w:t>6</w:t>
        </w:r>
        <w:r w:rsidR="00DA12DA">
          <w:rPr>
            <w:noProof/>
            <w:webHidden/>
          </w:rPr>
          <w:fldChar w:fldCharType="end"/>
        </w:r>
      </w:hyperlink>
    </w:p>
    <w:p w14:paraId="5452344D" w14:textId="369FB59A" w:rsidR="00DA12DA" w:rsidRDefault="004E1B67">
      <w:pPr>
        <w:pStyle w:val="TOC2"/>
        <w:tabs>
          <w:tab w:val="right" w:leader="dot" w:pos="9010"/>
        </w:tabs>
        <w:rPr>
          <w:rFonts w:eastAsiaTheme="minorEastAsia" w:cstheme="minorBidi"/>
          <w:noProof/>
          <w:color w:val="auto"/>
          <w:sz w:val="22"/>
          <w:szCs w:val="22"/>
          <w:lang w:val="en-US"/>
        </w:rPr>
      </w:pPr>
      <w:hyperlink w:anchor="_Toc49514583" w:history="1">
        <w:r w:rsidR="00DA12DA" w:rsidRPr="00FC4B68">
          <w:rPr>
            <w:rStyle w:val="Hyperlink"/>
            <w:noProof/>
            <w:lang w:val="mk-MK"/>
          </w:rPr>
          <w:t xml:space="preserve">2.8. </w:t>
        </w:r>
        <w:r w:rsidR="002A7C36">
          <w:rPr>
            <w:rStyle w:val="Hyperlink"/>
            <w:noProof/>
            <w:lang w:val="mk-MK"/>
          </w:rPr>
          <w:t>Прифатливи</w:t>
        </w:r>
        <w:r w:rsidR="00DA12DA" w:rsidRPr="00FC4B68">
          <w:rPr>
            <w:rStyle w:val="Hyperlink"/>
            <w:noProof/>
            <w:lang w:val="mk-MK"/>
          </w:rPr>
          <w:t xml:space="preserve"> и не</w:t>
        </w:r>
        <w:r w:rsidR="002A7C36">
          <w:rPr>
            <w:rStyle w:val="Hyperlink"/>
            <w:noProof/>
            <w:lang w:val="mk-MK"/>
          </w:rPr>
          <w:t>прифатливи</w:t>
        </w:r>
        <w:r w:rsidR="00DA12DA" w:rsidRPr="00FC4B68">
          <w:rPr>
            <w:rStyle w:val="Hyperlink"/>
            <w:noProof/>
            <w:lang w:val="mk-MK"/>
          </w:rPr>
          <w:t xml:space="preserve"> трошоци</w:t>
        </w:r>
        <w:r w:rsidR="00DA12DA">
          <w:rPr>
            <w:noProof/>
            <w:webHidden/>
          </w:rPr>
          <w:tab/>
        </w:r>
        <w:r w:rsidR="00DA12DA">
          <w:rPr>
            <w:noProof/>
            <w:webHidden/>
          </w:rPr>
          <w:fldChar w:fldCharType="begin"/>
        </w:r>
        <w:r w:rsidR="00DA12DA">
          <w:rPr>
            <w:noProof/>
            <w:webHidden/>
          </w:rPr>
          <w:instrText xml:space="preserve"> PAGEREF _Toc49514583 \h </w:instrText>
        </w:r>
        <w:r w:rsidR="00DA12DA">
          <w:rPr>
            <w:noProof/>
            <w:webHidden/>
          </w:rPr>
        </w:r>
        <w:r w:rsidR="00DA12DA">
          <w:rPr>
            <w:noProof/>
            <w:webHidden/>
          </w:rPr>
          <w:fldChar w:fldCharType="separate"/>
        </w:r>
        <w:r w:rsidR="00AA4C03">
          <w:rPr>
            <w:noProof/>
            <w:webHidden/>
          </w:rPr>
          <w:t>6</w:t>
        </w:r>
        <w:r w:rsidR="00DA12DA">
          <w:rPr>
            <w:noProof/>
            <w:webHidden/>
          </w:rPr>
          <w:fldChar w:fldCharType="end"/>
        </w:r>
      </w:hyperlink>
    </w:p>
    <w:p w14:paraId="70AD52D3" w14:textId="77777777" w:rsidR="00DA12DA" w:rsidRDefault="004E1B67">
      <w:pPr>
        <w:pStyle w:val="TOC1"/>
        <w:tabs>
          <w:tab w:val="right" w:leader="dot" w:pos="9010"/>
        </w:tabs>
        <w:rPr>
          <w:rFonts w:eastAsiaTheme="minorEastAsia" w:cstheme="minorBidi"/>
          <w:noProof/>
          <w:color w:val="auto"/>
          <w:sz w:val="22"/>
          <w:szCs w:val="22"/>
          <w:lang w:val="en-US"/>
        </w:rPr>
      </w:pPr>
      <w:hyperlink w:anchor="_Toc49514584" w:history="1">
        <w:r w:rsidR="00DA12DA" w:rsidRPr="00FC4B68">
          <w:rPr>
            <w:rStyle w:val="Hyperlink"/>
            <w:noProof/>
            <w:lang w:val="mk-MK"/>
          </w:rPr>
          <w:t>3. Како да се аплицира?</w:t>
        </w:r>
        <w:r w:rsidR="00DA12DA">
          <w:rPr>
            <w:noProof/>
            <w:webHidden/>
          </w:rPr>
          <w:tab/>
        </w:r>
        <w:r w:rsidR="00DA12DA">
          <w:rPr>
            <w:noProof/>
            <w:webHidden/>
          </w:rPr>
          <w:fldChar w:fldCharType="begin"/>
        </w:r>
        <w:r w:rsidR="00DA12DA">
          <w:rPr>
            <w:noProof/>
            <w:webHidden/>
          </w:rPr>
          <w:instrText xml:space="preserve"> PAGEREF _Toc49514584 \h </w:instrText>
        </w:r>
        <w:r w:rsidR="00DA12DA">
          <w:rPr>
            <w:noProof/>
            <w:webHidden/>
          </w:rPr>
        </w:r>
        <w:r w:rsidR="00DA12DA">
          <w:rPr>
            <w:noProof/>
            <w:webHidden/>
          </w:rPr>
          <w:fldChar w:fldCharType="separate"/>
        </w:r>
        <w:r w:rsidR="00AA4C03">
          <w:rPr>
            <w:noProof/>
            <w:webHidden/>
          </w:rPr>
          <w:t>6</w:t>
        </w:r>
        <w:r w:rsidR="00DA12DA">
          <w:rPr>
            <w:noProof/>
            <w:webHidden/>
          </w:rPr>
          <w:fldChar w:fldCharType="end"/>
        </w:r>
      </w:hyperlink>
    </w:p>
    <w:p w14:paraId="444F5539" w14:textId="77777777" w:rsidR="00DA12DA" w:rsidRDefault="004E1B67">
      <w:pPr>
        <w:pStyle w:val="TOC2"/>
        <w:tabs>
          <w:tab w:val="right" w:leader="dot" w:pos="9010"/>
        </w:tabs>
        <w:rPr>
          <w:rFonts w:eastAsiaTheme="minorEastAsia" w:cstheme="minorBidi"/>
          <w:noProof/>
          <w:color w:val="auto"/>
          <w:sz w:val="22"/>
          <w:szCs w:val="22"/>
          <w:lang w:val="en-US"/>
        </w:rPr>
      </w:pPr>
      <w:hyperlink w:anchor="_Toc49514585" w:history="1">
        <w:r w:rsidR="00DA12DA" w:rsidRPr="00FC4B68">
          <w:rPr>
            <w:rStyle w:val="Hyperlink"/>
            <w:noProof/>
            <w:lang w:val="mk-MK"/>
          </w:rPr>
          <w:t>3.1. Постапката за аплицирање се состои од два чекори</w:t>
        </w:r>
        <w:r w:rsidR="00DA12DA">
          <w:rPr>
            <w:noProof/>
            <w:webHidden/>
          </w:rPr>
          <w:tab/>
        </w:r>
        <w:r w:rsidR="00DA12DA">
          <w:rPr>
            <w:noProof/>
            <w:webHidden/>
          </w:rPr>
          <w:fldChar w:fldCharType="begin"/>
        </w:r>
        <w:r w:rsidR="00DA12DA">
          <w:rPr>
            <w:noProof/>
            <w:webHidden/>
          </w:rPr>
          <w:instrText xml:space="preserve"> PAGEREF _Toc49514585 \h </w:instrText>
        </w:r>
        <w:r w:rsidR="00DA12DA">
          <w:rPr>
            <w:noProof/>
            <w:webHidden/>
          </w:rPr>
        </w:r>
        <w:r w:rsidR="00DA12DA">
          <w:rPr>
            <w:noProof/>
            <w:webHidden/>
          </w:rPr>
          <w:fldChar w:fldCharType="separate"/>
        </w:r>
        <w:r w:rsidR="00AA4C03">
          <w:rPr>
            <w:noProof/>
            <w:webHidden/>
          </w:rPr>
          <w:t>6</w:t>
        </w:r>
        <w:r w:rsidR="00DA12DA">
          <w:rPr>
            <w:noProof/>
            <w:webHidden/>
          </w:rPr>
          <w:fldChar w:fldCharType="end"/>
        </w:r>
      </w:hyperlink>
    </w:p>
    <w:p w14:paraId="32854D31" w14:textId="75E7E3C3" w:rsidR="00DA12DA" w:rsidRDefault="004E1B67">
      <w:pPr>
        <w:pStyle w:val="TOC2"/>
        <w:tabs>
          <w:tab w:val="right" w:leader="dot" w:pos="9010"/>
        </w:tabs>
        <w:rPr>
          <w:rFonts w:eastAsiaTheme="minorEastAsia" w:cstheme="minorBidi"/>
          <w:noProof/>
          <w:color w:val="auto"/>
          <w:sz w:val="22"/>
          <w:szCs w:val="22"/>
          <w:lang w:val="en-US"/>
        </w:rPr>
      </w:pPr>
      <w:hyperlink w:anchor="_Toc49514586" w:history="1">
        <w:r w:rsidR="00DA12DA" w:rsidRPr="00FC4B68">
          <w:rPr>
            <w:rStyle w:val="Hyperlink"/>
            <w:noProof/>
            <w:lang w:val="mk-MK"/>
          </w:rPr>
          <w:t xml:space="preserve">3.2. </w:t>
        </w:r>
        <w:r w:rsidR="006E2053">
          <w:rPr>
            <w:rStyle w:val="Hyperlink"/>
            <w:noProof/>
            <w:lang w:val="mk-MK"/>
          </w:rPr>
          <w:t>Документи и формулари</w:t>
        </w:r>
        <w:r w:rsidR="00DA12DA" w:rsidRPr="00FC4B68">
          <w:rPr>
            <w:rStyle w:val="Hyperlink"/>
            <w:noProof/>
            <w:lang w:val="mk-MK"/>
          </w:rPr>
          <w:t xml:space="preserve"> за аплицирање</w:t>
        </w:r>
        <w:r w:rsidR="00DA12DA">
          <w:rPr>
            <w:noProof/>
            <w:webHidden/>
          </w:rPr>
          <w:tab/>
        </w:r>
        <w:r w:rsidR="00DA12DA">
          <w:rPr>
            <w:noProof/>
            <w:webHidden/>
          </w:rPr>
          <w:fldChar w:fldCharType="begin"/>
        </w:r>
        <w:r w:rsidR="00DA12DA">
          <w:rPr>
            <w:noProof/>
            <w:webHidden/>
          </w:rPr>
          <w:instrText xml:space="preserve"> PAGEREF _Toc49514586 \h </w:instrText>
        </w:r>
        <w:r w:rsidR="00DA12DA">
          <w:rPr>
            <w:noProof/>
            <w:webHidden/>
          </w:rPr>
        </w:r>
        <w:r w:rsidR="00DA12DA">
          <w:rPr>
            <w:noProof/>
            <w:webHidden/>
          </w:rPr>
          <w:fldChar w:fldCharType="separate"/>
        </w:r>
        <w:r w:rsidR="00AA4C03">
          <w:rPr>
            <w:noProof/>
            <w:webHidden/>
          </w:rPr>
          <w:t>7</w:t>
        </w:r>
        <w:r w:rsidR="00DA12DA">
          <w:rPr>
            <w:noProof/>
            <w:webHidden/>
          </w:rPr>
          <w:fldChar w:fldCharType="end"/>
        </w:r>
      </w:hyperlink>
    </w:p>
    <w:p w14:paraId="3EEF1057" w14:textId="32669EC4" w:rsidR="00DA12DA" w:rsidRDefault="004E1B67">
      <w:pPr>
        <w:pStyle w:val="TOC2"/>
        <w:tabs>
          <w:tab w:val="right" w:leader="dot" w:pos="9010"/>
        </w:tabs>
        <w:rPr>
          <w:rFonts w:eastAsiaTheme="minorEastAsia" w:cstheme="minorBidi"/>
          <w:noProof/>
          <w:color w:val="auto"/>
          <w:sz w:val="22"/>
          <w:szCs w:val="22"/>
          <w:lang w:val="en-US"/>
        </w:rPr>
      </w:pPr>
      <w:hyperlink w:anchor="_Toc49514587" w:history="1">
        <w:r w:rsidR="00DA12DA" w:rsidRPr="00FC4B68">
          <w:rPr>
            <w:rStyle w:val="Hyperlink"/>
            <w:noProof/>
            <w:lang w:val="mk-MK"/>
          </w:rPr>
          <w:t>3.3</w:t>
        </w:r>
        <w:r w:rsidR="00A21A72">
          <w:rPr>
            <w:rStyle w:val="Hyperlink"/>
            <w:noProof/>
            <w:lang w:val="mk-MK"/>
          </w:rPr>
          <w:t>.</w:t>
        </w:r>
        <w:r w:rsidR="00DA12DA" w:rsidRPr="00FC4B68">
          <w:rPr>
            <w:rStyle w:val="Hyperlink"/>
            <w:noProof/>
            <w:lang w:val="mk-MK"/>
          </w:rPr>
          <w:t xml:space="preserve"> Како се пополнуваат формуларите за аплицирање?</w:t>
        </w:r>
        <w:r w:rsidR="00DA12DA">
          <w:rPr>
            <w:noProof/>
            <w:webHidden/>
          </w:rPr>
          <w:tab/>
        </w:r>
        <w:r w:rsidR="00DA12DA">
          <w:rPr>
            <w:noProof/>
            <w:webHidden/>
          </w:rPr>
          <w:fldChar w:fldCharType="begin"/>
        </w:r>
        <w:r w:rsidR="00DA12DA">
          <w:rPr>
            <w:noProof/>
            <w:webHidden/>
          </w:rPr>
          <w:instrText xml:space="preserve"> PAGEREF _Toc49514587 \h </w:instrText>
        </w:r>
        <w:r w:rsidR="00DA12DA">
          <w:rPr>
            <w:noProof/>
            <w:webHidden/>
          </w:rPr>
        </w:r>
        <w:r w:rsidR="00DA12DA">
          <w:rPr>
            <w:noProof/>
            <w:webHidden/>
          </w:rPr>
          <w:fldChar w:fldCharType="separate"/>
        </w:r>
        <w:r w:rsidR="00AA4C03">
          <w:rPr>
            <w:noProof/>
            <w:webHidden/>
          </w:rPr>
          <w:t>8</w:t>
        </w:r>
        <w:r w:rsidR="00DA12DA">
          <w:rPr>
            <w:noProof/>
            <w:webHidden/>
          </w:rPr>
          <w:fldChar w:fldCharType="end"/>
        </w:r>
      </w:hyperlink>
    </w:p>
    <w:p w14:paraId="7452B4A4" w14:textId="25E59527" w:rsidR="00DA12DA" w:rsidRDefault="004E1B67">
      <w:pPr>
        <w:pStyle w:val="TOC2"/>
        <w:tabs>
          <w:tab w:val="right" w:leader="dot" w:pos="9010"/>
        </w:tabs>
        <w:rPr>
          <w:rFonts w:eastAsiaTheme="minorEastAsia" w:cstheme="minorBidi"/>
          <w:noProof/>
          <w:color w:val="auto"/>
          <w:sz w:val="22"/>
          <w:szCs w:val="22"/>
          <w:lang w:val="en-US"/>
        </w:rPr>
      </w:pPr>
      <w:hyperlink w:anchor="_Toc49514588" w:history="1">
        <w:r w:rsidR="00DA12DA" w:rsidRPr="00FC4B68">
          <w:rPr>
            <w:rStyle w:val="Hyperlink"/>
            <w:noProof/>
            <w:lang w:val="mk-MK"/>
          </w:rPr>
          <w:t>3.4</w:t>
        </w:r>
        <w:r w:rsidR="00A21A72">
          <w:rPr>
            <w:rStyle w:val="Hyperlink"/>
            <w:noProof/>
            <w:lang w:val="mk-MK"/>
          </w:rPr>
          <w:t>.</w:t>
        </w:r>
        <w:r w:rsidR="00DA12DA" w:rsidRPr="00FC4B68">
          <w:rPr>
            <w:rStyle w:val="Hyperlink"/>
            <w:noProof/>
            <w:lang w:val="mk-MK"/>
          </w:rPr>
          <w:t xml:space="preserve"> </w:t>
        </w:r>
        <w:r w:rsidR="00A866FF">
          <w:rPr>
            <w:rStyle w:val="Hyperlink"/>
            <w:noProof/>
            <w:lang w:val="mk-MK"/>
          </w:rPr>
          <w:t>Информативни сесии и поддршка за апликантите</w:t>
        </w:r>
        <w:r w:rsidR="00DA12DA">
          <w:rPr>
            <w:noProof/>
            <w:webHidden/>
          </w:rPr>
          <w:tab/>
        </w:r>
        <w:r w:rsidR="00DA12DA">
          <w:rPr>
            <w:noProof/>
            <w:webHidden/>
          </w:rPr>
          <w:fldChar w:fldCharType="begin"/>
        </w:r>
        <w:r w:rsidR="00DA12DA">
          <w:rPr>
            <w:noProof/>
            <w:webHidden/>
          </w:rPr>
          <w:instrText xml:space="preserve"> PAGEREF _Toc49514588 \h </w:instrText>
        </w:r>
        <w:r w:rsidR="00DA12DA">
          <w:rPr>
            <w:noProof/>
            <w:webHidden/>
          </w:rPr>
        </w:r>
        <w:r w:rsidR="00DA12DA">
          <w:rPr>
            <w:noProof/>
            <w:webHidden/>
          </w:rPr>
          <w:fldChar w:fldCharType="separate"/>
        </w:r>
        <w:r w:rsidR="00AA4C03">
          <w:rPr>
            <w:noProof/>
            <w:webHidden/>
          </w:rPr>
          <w:t>9</w:t>
        </w:r>
        <w:r w:rsidR="00DA12DA">
          <w:rPr>
            <w:noProof/>
            <w:webHidden/>
          </w:rPr>
          <w:fldChar w:fldCharType="end"/>
        </w:r>
      </w:hyperlink>
    </w:p>
    <w:p w14:paraId="23E8EC05" w14:textId="7397CBBC" w:rsidR="00DA12DA" w:rsidRDefault="004E1B67">
      <w:pPr>
        <w:pStyle w:val="TOC2"/>
        <w:tabs>
          <w:tab w:val="right" w:leader="dot" w:pos="9010"/>
        </w:tabs>
        <w:rPr>
          <w:rFonts w:eastAsiaTheme="minorEastAsia" w:cstheme="minorBidi"/>
          <w:noProof/>
          <w:color w:val="auto"/>
          <w:sz w:val="22"/>
          <w:szCs w:val="22"/>
          <w:lang w:val="en-US"/>
        </w:rPr>
      </w:pPr>
      <w:hyperlink w:anchor="_Toc49514589" w:history="1">
        <w:r w:rsidR="00DA12DA" w:rsidRPr="00FC4B68">
          <w:rPr>
            <w:rStyle w:val="Hyperlink"/>
            <w:noProof/>
            <w:lang w:val="mk-MK"/>
          </w:rPr>
          <w:t>3.4</w:t>
        </w:r>
        <w:r w:rsidR="00A21A72">
          <w:rPr>
            <w:rStyle w:val="Hyperlink"/>
            <w:noProof/>
            <w:lang w:val="mk-MK"/>
          </w:rPr>
          <w:t>.</w:t>
        </w:r>
        <w:r w:rsidR="00DA12DA" w:rsidRPr="00FC4B68">
          <w:rPr>
            <w:rStyle w:val="Hyperlink"/>
            <w:noProof/>
            <w:lang w:val="mk-MK"/>
          </w:rPr>
          <w:t xml:space="preserve"> Кога и како да ја доставите вашата апликација?</w:t>
        </w:r>
        <w:r w:rsidR="00DA12DA">
          <w:rPr>
            <w:noProof/>
            <w:webHidden/>
          </w:rPr>
          <w:tab/>
        </w:r>
        <w:r w:rsidR="00DA12DA">
          <w:rPr>
            <w:noProof/>
            <w:webHidden/>
          </w:rPr>
          <w:fldChar w:fldCharType="begin"/>
        </w:r>
        <w:r w:rsidR="00DA12DA">
          <w:rPr>
            <w:noProof/>
            <w:webHidden/>
          </w:rPr>
          <w:instrText xml:space="preserve"> PAGEREF _Toc49514589 \h </w:instrText>
        </w:r>
        <w:r w:rsidR="00DA12DA">
          <w:rPr>
            <w:noProof/>
            <w:webHidden/>
          </w:rPr>
        </w:r>
        <w:r w:rsidR="00DA12DA">
          <w:rPr>
            <w:noProof/>
            <w:webHidden/>
          </w:rPr>
          <w:fldChar w:fldCharType="separate"/>
        </w:r>
        <w:r w:rsidR="00AA4C03">
          <w:rPr>
            <w:noProof/>
            <w:webHidden/>
          </w:rPr>
          <w:t>9</w:t>
        </w:r>
        <w:r w:rsidR="00DA12DA">
          <w:rPr>
            <w:noProof/>
            <w:webHidden/>
          </w:rPr>
          <w:fldChar w:fldCharType="end"/>
        </w:r>
      </w:hyperlink>
    </w:p>
    <w:p w14:paraId="39B339C8" w14:textId="1B7B733C" w:rsidR="00DA12DA" w:rsidRDefault="004E1B67">
      <w:pPr>
        <w:pStyle w:val="TOC1"/>
        <w:tabs>
          <w:tab w:val="right" w:leader="dot" w:pos="9010"/>
        </w:tabs>
        <w:rPr>
          <w:rFonts w:eastAsiaTheme="minorEastAsia" w:cstheme="minorBidi"/>
          <w:noProof/>
          <w:color w:val="auto"/>
          <w:sz w:val="22"/>
          <w:szCs w:val="22"/>
          <w:lang w:val="en-US"/>
        </w:rPr>
      </w:pPr>
      <w:hyperlink w:anchor="_Toc49514590" w:history="1">
        <w:r w:rsidR="00DA12DA" w:rsidRPr="00FC4B68">
          <w:rPr>
            <w:rStyle w:val="Hyperlink"/>
            <w:noProof/>
            <w:lang w:val="mk-MK"/>
          </w:rPr>
          <w:t xml:space="preserve">4. Постапка на </w:t>
        </w:r>
        <w:r w:rsidR="00E4476F">
          <w:rPr>
            <w:rStyle w:val="Hyperlink"/>
            <w:noProof/>
            <w:lang w:val="mk-MK"/>
          </w:rPr>
          <w:t>оценување</w:t>
        </w:r>
        <w:r w:rsidR="00DA12DA" w:rsidRPr="00FC4B68">
          <w:rPr>
            <w:rStyle w:val="Hyperlink"/>
            <w:noProof/>
            <w:lang w:val="mk-MK"/>
          </w:rPr>
          <w:t xml:space="preserve"> и селекција</w:t>
        </w:r>
        <w:r w:rsidR="00DA12DA">
          <w:rPr>
            <w:noProof/>
            <w:webHidden/>
          </w:rPr>
          <w:tab/>
        </w:r>
        <w:r w:rsidR="00DA12DA">
          <w:rPr>
            <w:noProof/>
            <w:webHidden/>
          </w:rPr>
          <w:fldChar w:fldCharType="begin"/>
        </w:r>
        <w:r w:rsidR="00DA12DA">
          <w:rPr>
            <w:noProof/>
            <w:webHidden/>
          </w:rPr>
          <w:instrText xml:space="preserve"> PAGEREF _Toc49514590 \h </w:instrText>
        </w:r>
        <w:r w:rsidR="00DA12DA">
          <w:rPr>
            <w:noProof/>
            <w:webHidden/>
          </w:rPr>
        </w:r>
        <w:r w:rsidR="00DA12DA">
          <w:rPr>
            <w:noProof/>
            <w:webHidden/>
          </w:rPr>
          <w:fldChar w:fldCharType="separate"/>
        </w:r>
        <w:r w:rsidR="00AA4C03">
          <w:rPr>
            <w:noProof/>
            <w:webHidden/>
          </w:rPr>
          <w:t>10</w:t>
        </w:r>
        <w:r w:rsidR="00DA12DA">
          <w:rPr>
            <w:noProof/>
            <w:webHidden/>
          </w:rPr>
          <w:fldChar w:fldCharType="end"/>
        </w:r>
      </w:hyperlink>
    </w:p>
    <w:p w14:paraId="2BBC8FD0" w14:textId="216FF1F2" w:rsidR="00DA12DA" w:rsidRDefault="004E1B67">
      <w:pPr>
        <w:pStyle w:val="TOC2"/>
        <w:tabs>
          <w:tab w:val="right" w:leader="dot" w:pos="9010"/>
        </w:tabs>
        <w:rPr>
          <w:rFonts w:eastAsiaTheme="minorEastAsia" w:cstheme="minorBidi"/>
          <w:noProof/>
          <w:color w:val="auto"/>
          <w:sz w:val="22"/>
          <w:szCs w:val="22"/>
          <w:lang w:val="en-US"/>
        </w:rPr>
      </w:pPr>
      <w:hyperlink w:anchor="_Toc49514591" w:history="1">
        <w:r w:rsidR="00DA12DA" w:rsidRPr="00FC4B68">
          <w:rPr>
            <w:rStyle w:val="Hyperlink"/>
            <w:noProof/>
            <w:lang w:val="mk-MK"/>
          </w:rPr>
          <w:t>4.1</w:t>
        </w:r>
        <w:r w:rsidR="00A21A72">
          <w:rPr>
            <w:rStyle w:val="Hyperlink"/>
            <w:noProof/>
            <w:lang w:val="mk-MK"/>
          </w:rPr>
          <w:t>.</w:t>
        </w:r>
        <w:r w:rsidR="00DA12DA" w:rsidRPr="00FC4B68">
          <w:rPr>
            <w:rStyle w:val="Hyperlink"/>
            <w:noProof/>
            <w:lang w:val="mk-MK"/>
          </w:rPr>
          <w:t xml:space="preserve"> Проценка на квалитетот на </w:t>
        </w:r>
        <w:r w:rsidR="006E2053" w:rsidRPr="006E2053">
          <w:rPr>
            <w:rStyle w:val="Hyperlink"/>
            <w:noProof/>
            <w:lang w:val="mk-MK"/>
          </w:rPr>
          <w:t>концепти</w:t>
        </w:r>
        <w:r w:rsidR="00A866FF">
          <w:rPr>
            <w:rStyle w:val="Hyperlink"/>
            <w:noProof/>
            <w:lang w:val="mk-MK"/>
          </w:rPr>
          <w:t>те</w:t>
        </w:r>
        <w:r w:rsidR="006E2053" w:rsidRPr="006E2053">
          <w:rPr>
            <w:rStyle w:val="Hyperlink"/>
            <w:noProof/>
            <w:lang w:val="mk-MK"/>
          </w:rPr>
          <w:t xml:space="preserve"> за предлог-проекти</w:t>
        </w:r>
        <w:r w:rsidR="00DA12DA">
          <w:rPr>
            <w:noProof/>
            <w:webHidden/>
          </w:rPr>
          <w:tab/>
        </w:r>
        <w:r w:rsidR="00DA12DA">
          <w:rPr>
            <w:noProof/>
            <w:webHidden/>
          </w:rPr>
          <w:fldChar w:fldCharType="begin"/>
        </w:r>
        <w:r w:rsidR="00DA12DA">
          <w:rPr>
            <w:noProof/>
            <w:webHidden/>
          </w:rPr>
          <w:instrText xml:space="preserve"> PAGEREF _Toc49514591 \h </w:instrText>
        </w:r>
        <w:r w:rsidR="00DA12DA">
          <w:rPr>
            <w:noProof/>
            <w:webHidden/>
          </w:rPr>
        </w:r>
        <w:r w:rsidR="00DA12DA">
          <w:rPr>
            <w:noProof/>
            <w:webHidden/>
          </w:rPr>
          <w:fldChar w:fldCharType="separate"/>
        </w:r>
        <w:r w:rsidR="00AA4C03">
          <w:rPr>
            <w:noProof/>
            <w:webHidden/>
          </w:rPr>
          <w:t>10</w:t>
        </w:r>
        <w:r w:rsidR="00DA12DA">
          <w:rPr>
            <w:noProof/>
            <w:webHidden/>
          </w:rPr>
          <w:fldChar w:fldCharType="end"/>
        </w:r>
      </w:hyperlink>
    </w:p>
    <w:p w14:paraId="7BE5F673" w14:textId="5EA19420" w:rsidR="00DA12DA" w:rsidRDefault="004E1B67">
      <w:pPr>
        <w:pStyle w:val="TOC2"/>
        <w:tabs>
          <w:tab w:val="right" w:leader="dot" w:pos="9010"/>
        </w:tabs>
        <w:rPr>
          <w:rFonts w:eastAsiaTheme="minorEastAsia" w:cstheme="minorBidi"/>
          <w:noProof/>
          <w:color w:val="auto"/>
          <w:sz w:val="22"/>
          <w:szCs w:val="22"/>
          <w:lang w:val="en-US"/>
        </w:rPr>
      </w:pPr>
      <w:hyperlink w:anchor="_Toc49514592" w:history="1">
        <w:r w:rsidR="00DA12DA" w:rsidRPr="00FC4B68">
          <w:rPr>
            <w:rStyle w:val="Hyperlink"/>
            <w:noProof/>
            <w:lang w:val="mk-MK"/>
          </w:rPr>
          <w:t>4.2</w:t>
        </w:r>
        <w:r w:rsidR="00A21A72">
          <w:rPr>
            <w:rStyle w:val="Hyperlink"/>
            <w:noProof/>
            <w:lang w:val="mk-MK"/>
          </w:rPr>
          <w:t>.</w:t>
        </w:r>
        <w:r w:rsidR="00DA12DA" w:rsidRPr="00FC4B68">
          <w:rPr>
            <w:rStyle w:val="Hyperlink"/>
            <w:noProof/>
            <w:lang w:val="mk-MK"/>
          </w:rPr>
          <w:t xml:space="preserve"> Проценка на квалитетот на </w:t>
        </w:r>
        <w:r w:rsidR="006E2053" w:rsidRPr="006E2053">
          <w:rPr>
            <w:rStyle w:val="Hyperlink"/>
            <w:noProof/>
            <w:lang w:val="mk-MK"/>
          </w:rPr>
          <w:t>целосни</w:t>
        </w:r>
        <w:r w:rsidR="006E2053">
          <w:rPr>
            <w:rStyle w:val="Hyperlink"/>
            <w:noProof/>
            <w:lang w:val="mk-MK"/>
          </w:rPr>
          <w:t>те</w:t>
        </w:r>
        <w:r w:rsidR="006E2053" w:rsidRPr="006E2053">
          <w:rPr>
            <w:rStyle w:val="Hyperlink"/>
            <w:noProof/>
            <w:lang w:val="mk-MK"/>
          </w:rPr>
          <w:t xml:space="preserve"> предлог-проекти</w:t>
        </w:r>
        <w:r w:rsidR="00DA12DA">
          <w:rPr>
            <w:noProof/>
            <w:webHidden/>
          </w:rPr>
          <w:tab/>
        </w:r>
        <w:r w:rsidR="00DA12DA">
          <w:rPr>
            <w:noProof/>
            <w:webHidden/>
          </w:rPr>
          <w:fldChar w:fldCharType="begin"/>
        </w:r>
        <w:r w:rsidR="00DA12DA">
          <w:rPr>
            <w:noProof/>
            <w:webHidden/>
          </w:rPr>
          <w:instrText xml:space="preserve"> PAGEREF _Toc49514592 \h </w:instrText>
        </w:r>
        <w:r w:rsidR="00DA12DA">
          <w:rPr>
            <w:noProof/>
            <w:webHidden/>
          </w:rPr>
        </w:r>
        <w:r w:rsidR="00DA12DA">
          <w:rPr>
            <w:noProof/>
            <w:webHidden/>
          </w:rPr>
          <w:fldChar w:fldCharType="separate"/>
        </w:r>
        <w:r w:rsidR="00AA4C03">
          <w:rPr>
            <w:noProof/>
            <w:webHidden/>
          </w:rPr>
          <w:t>11</w:t>
        </w:r>
        <w:r w:rsidR="00DA12DA">
          <w:rPr>
            <w:noProof/>
            <w:webHidden/>
          </w:rPr>
          <w:fldChar w:fldCharType="end"/>
        </w:r>
      </w:hyperlink>
    </w:p>
    <w:p w14:paraId="402C9C74" w14:textId="77777777" w:rsidR="00DA12DA" w:rsidRDefault="004E1B67">
      <w:pPr>
        <w:pStyle w:val="TOC1"/>
        <w:tabs>
          <w:tab w:val="right" w:leader="dot" w:pos="9010"/>
        </w:tabs>
        <w:rPr>
          <w:rFonts w:eastAsiaTheme="minorEastAsia" w:cstheme="minorBidi"/>
          <w:noProof/>
          <w:color w:val="auto"/>
          <w:sz w:val="22"/>
          <w:szCs w:val="22"/>
          <w:lang w:val="en-US"/>
        </w:rPr>
      </w:pPr>
      <w:hyperlink w:anchor="_Toc49514593" w:history="1">
        <w:r w:rsidR="00DA12DA" w:rsidRPr="00FC4B68">
          <w:rPr>
            <w:rStyle w:val="Hyperlink"/>
            <w:noProof/>
            <w:lang w:val="mk-MK"/>
          </w:rPr>
          <w:t>5. Видливост и авторски права</w:t>
        </w:r>
        <w:r w:rsidR="00DA12DA">
          <w:rPr>
            <w:noProof/>
            <w:webHidden/>
          </w:rPr>
          <w:tab/>
        </w:r>
        <w:r w:rsidR="00DA12DA">
          <w:rPr>
            <w:noProof/>
            <w:webHidden/>
          </w:rPr>
          <w:fldChar w:fldCharType="begin"/>
        </w:r>
        <w:r w:rsidR="00DA12DA">
          <w:rPr>
            <w:noProof/>
            <w:webHidden/>
          </w:rPr>
          <w:instrText xml:space="preserve"> PAGEREF _Toc49514593 \h </w:instrText>
        </w:r>
        <w:r w:rsidR="00DA12DA">
          <w:rPr>
            <w:noProof/>
            <w:webHidden/>
          </w:rPr>
        </w:r>
        <w:r w:rsidR="00DA12DA">
          <w:rPr>
            <w:noProof/>
            <w:webHidden/>
          </w:rPr>
          <w:fldChar w:fldCharType="separate"/>
        </w:r>
        <w:r w:rsidR="00AA4C03">
          <w:rPr>
            <w:noProof/>
            <w:webHidden/>
          </w:rPr>
          <w:t>12</w:t>
        </w:r>
        <w:r w:rsidR="00DA12DA">
          <w:rPr>
            <w:noProof/>
            <w:webHidden/>
          </w:rPr>
          <w:fldChar w:fldCharType="end"/>
        </w:r>
      </w:hyperlink>
    </w:p>
    <w:p w14:paraId="0A7ADF97" w14:textId="77777777" w:rsidR="00DA12DA" w:rsidRDefault="004E1B67">
      <w:pPr>
        <w:pStyle w:val="TOC1"/>
        <w:tabs>
          <w:tab w:val="right" w:leader="dot" w:pos="9010"/>
        </w:tabs>
        <w:rPr>
          <w:rFonts w:eastAsiaTheme="minorEastAsia" w:cstheme="minorBidi"/>
          <w:noProof/>
          <w:color w:val="auto"/>
          <w:sz w:val="22"/>
          <w:szCs w:val="22"/>
          <w:lang w:val="en-US"/>
        </w:rPr>
      </w:pPr>
      <w:hyperlink w:anchor="_Toc49514594" w:history="1">
        <w:r w:rsidR="00DA12DA" w:rsidRPr="00FC4B68">
          <w:rPr>
            <w:rStyle w:val="Hyperlink"/>
            <w:noProof/>
            <w:lang w:val="mk-MK"/>
          </w:rPr>
          <w:t>6. Индикативна временска рамка</w:t>
        </w:r>
        <w:r w:rsidR="00DA12DA">
          <w:rPr>
            <w:noProof/>
            <w:webHidden/>
          </w:rPr>
          <w:tab/>
        </w:r>
        <w:r w:rsidR="00DA12DA">
          <w:rPr>
            <w:noProof/>
            <w:webHidden/>
          </w:rPr>
          <w:fldChar w:fldCharType="begin"/>
        </w:r>
        <w:r w:rsidR="00DA12DA">
          <w:rPr>
            <w:noProof/>
            <w:webHidden/>
          </w:rPr>
          <w:instrText xml:space="preserve"> PAGEREF _Toc49514594 \h </w:instrText>
        </w:r>
        <w:r w:rsidR="00DA12DA">
          <w:rPr>
            <w:noProof/>
            <w:webHidden/>
          </w:rPr>
        </w:r>
        <w:r w:rsidR="00DA12DA">
          <w:rPr>
            <w:noProof/>
            <w:webHidden/>
          </w:rPr>
          <w:fldChar w:fldCharType="separate"/>
        </w:r>
        <w:r w:rsidR="00AA4C03">
          <w:rPr>
            <w:noProof/>
            <w:webHidden/>
          </w:rPr>
          <w:t>12</w:t>
        </w:r>
        <w:r w:rsidR="00DA12DA">
          <w:rPr>
            <w:noProof/>
            <w:webHidden/>
          </w:rPr>
          <w:fldChar w:fldCharType="end"/>
        </w:r>
      </w:hyperlink>
    </w:p>
    <w:p w14:paraId="26FCF07D" w14:textId="0739D107" w:rsidR="00834CCA" w:rsidRPr="00DA12DA" w:rsidRDefault="00834CCA" w:rsidP="004F7021">
      <w:pPr>
        <w:pStyle w:val="Heading1"/>
        <w:rPr>
          <w:rFonts w:asciiTheme="minorHAnsi" w:eastAsiaTheme="minorHAnsi" w:hAnsiTheme="minorHAnsi" w:cs="Times New Roman (Body CS)"/>
          <w:color w:val="262626" w:themeColor="text1" w:themeTint="D9"/>
          <w:sz w:val="20"/>
          <w:szCs w:val="24"/>
          <w:lang w:val="mk-MK"/>
        </w:rPr>
      </w:pPr>
      <w:r w:rsidRPr="00DA12DA">
        <w:rPr>
          <w:rFonts w:asciiTheme="minorHAnsi" w:eastAsiaTheme="minorHAnsi" w:hAnsiTheme="minorHAnsi" w:cs="Times New Roman (Body CS)"/>
          <w:color w:val="262626" w:themeColor="text1" w:themeTint="D9"/>
          <w:sz w:val="20"/>
          <w:szCs w:val="24"/>
          <w:lang w:val="mk-MK"/>
        </w:rPr>
        <w:fldChar w:fldCharType="end"/>
      </w:r>
    </w:p>
    <w:p w14:paraId="0D485304" w14:textId="6CA4E54E" w:rsidR="00834CCA" w:rsidRPr="00DA12DA" w:rsidRDefault="00834CCA">
      <w:pPr>
        <w:spacing w:before="0" w:after="0"/>
        <w:jc w:val="left"/>
        <w:rPr>
          <w:lang w:val="mk-MK"/>
        </w:rPr>
      </w:pPr>
      <w:r w:rsidRPr="00DA12DA">
        <w:rPr>
          <w:lang w:val="mk-MK"/>
        </w:rPr>
        <w:br w:type="page"/>
      </w:r>
    </w:p>
    <w:p w14:paraId="4759294A" w14:textId="240B64E0" w:rsidR="004F7021" w:rsidRPr="00DA12DA" w:rsidRDefault="004F7021" w:rsidP="004F7021">
      <w:pPr>
        <w:pStyle w:val="Heading1"/>
        <w:rPr>
          <w:lang w:val="mk-MK"/>
        </w:rPr>
      </w:pPr>
      <w:bookmarkStart w:id="2" w:name="_Toc49514572"/>
      <w:r w:rsidRPr="00DA12DA">
        <w:rPr>
          <w:lang w:val="mk-MK"/>
        </w:rPr>
        <w:lastRenderedPageBreak/>
        <w:t xml:space="preserve">1. </w:t>
      </w:r>
      <w:bookmarkEnd w:id="0"/>
      <w:bookmarkEnd w:id="1"/>
      <w:r w:rsidR="00777865" w:rsidRPr="00DA12DA">
        <w:rPr>
          <w:lang w:val="mk-MK"/>
        </w:rPr>
        <w:t>Вовед</w:t>
      </w:r>
      <w:bookmarkEnd w:id="2"/>
    </w:p>
    <w:p w14:paraId="1B8A4EB8" w14:textId="77777777" w:rsidR="006E2053" w:rsidRDefault="008F2FBD" w:rsidP="006E2053">
      <w:pPr>
        <w:pStyle w:val="Heading2"/>
        <w:rPr>
          <w:lang w:val="mk-MK" w:eastAsia="en-GB"/>
        </w:rPr>
      </w:pPr>
      <w:bookmarkStart w:id="3" w:name="_Toc49514573"/>
      <w:r w:rsidRPr="00DA12DA">
        <w:rPr>
          <w:lang w:val="mk-MK" w:eastAsia="en-GB"/>
        </w:rPr>
        <w:t>1.1</w:t>
      </w:r>
      <w:r w:rsidR="000A3E9D" w:rsidRPr="00DA12DA">
        <w:rPr>
          <w:lang w:val="mk-MK" w:eastAsia="en-GB"/>
        </w:rPr>
        <w:t>.</w:t>
      </w:r>
      <w:r w:rsidRPr="00DA12DA">
        <w:rPr>
          <w:lang w:val="mk-MK" w:eastAsia="en-GB"/>
        </w:rPr>
        <w:t xml:space="preserve"> </w:t>
      </w:r>
      <w:bookmarkEnd w:id="3"/>
      <w:r w:rsidR="006E2053" w:rsidRPr="006E2053">
        <w:rPr>
          <w:lang w:val="mk-MK" w:eastAsia="en-GB"/>
        </w:rPr>
        <w:t>Што претставува проектот „Отпор кон дезинформации и говор на омраза“?</w:t>
      </w:r>
    </w:p>
    <w:p w14:paraId="5E8D3737" w14:textId="471C5DEB" w:rsidR="008A4761" w:rsidRPr="00480E67" w:rsidRDefault="000F002B" w:rsidP="006E2053">
      <w:pPr>
        <w:pStyle w:val="Heading2"/>
        <w:rPr>
          <w:sz w:val="21"/>
          <w:szCs w:val="21"/>
          <w:lang w:val="mk-MK" w:eastAsia="en-GB"/>
        </w:rPr>
      </w:pPr>
      <w:r w:rsidRPr="00480E67">
        <w:rPr>
          <w:b/>
          <w:bCs/>
          <w:sz w:val="21"/>
          <w:szCs w:val="21"/>
          <w:lang w:val="mk-MK" w:eastAsia="en-GB"/>
        </w:rPr>
        <w:t xml:space="preserve">Мрежата за </w:t>
      </w:r>
      <w:proofErr w:type="spellStart"/>
      <w:r w:rsidRPr="00480E67">
        <w:rPr>
          <w:b/>
          <w:bCs/>
          <w:sz w:val="21"/>
          <w:szCs w:val="21"/>
          <w:lang w:val="mk-MK" w:eastAsia="en-GB"/>
        </w:rPr>
        <w:t>професионализација</w:t>
      </w:r>
      <w:proofErr w:type="spellEnd"/>
      <w:r w:rsidRPr="00480E67">
        <w:rPr>
          <w:b/>
          <w:bCs/>
          <w:sz w:val="21"/>
          <w:szCs w:val="21"/>
          <w:lang w:val="mk-MK" w:eastAsia="en-GB"/>
        </w:rPr>
        <w:t xml:space="preserve"> на медиумите во Југоисточна Европа, </w:t>
      </w:r>
      <w:r w:rsidRPr="00480E67">
        <w:rPr>
          <w:bCs/>
          <w:sz w:val="21"/>
          <w:szCs w:val="21"/>
          <w:lang w:val="mk-MK" w:eastAsia="en-GB"/>
        </w:rPr>
        <w:t>во соработка со организации за развој на медиумите од земјите</w:t>
      </w:r>
      <w:r w:rsidR="00A866FF" w:rsidRPr="00480E67">
        <w:rPr>
          <w:bCs/>
          <w:sz w:val="21"/>
          <w:szCs w:val="21"/>
          <w:lang w:val="mk-MK" w:eastAsia="en-GB"/>
        </w:rPr>
        <w:t xml:space="preserve"> од Западен Балкан и Турција ги</w:t>
      </w:r>
      <w:r w:rsidR="00A866FF" w:rsidRPr="00480E67">
        <w:rPr>
          <w:sz w:val="21"/>
          <w:szCs w:val="21"/>
        </w:rPr>
        <w:t xml:space="preserve"> </w:t>
      </w:r>
      <w:r w:rsidR="00A866FF" w:rsidRPr="00480E67">
        <w:rPr>
          <w:sz w:val="21"/>
          <w:szCs w:val="21"/>
          <w:lang w:val="mk-MK"/>
        </w:rPr>
        <w:t xml:space="preserve">здружија силите во рамките на проектот „Отпор кон дезинформации и говор на омраза: Акција на граѓанското општество за реафирмирање на слободата на медиумите и спречување дезинформации и пропаганда за ширење омраза во </w:t>
      </w:r>
      <w:r w:rsidR="00406978">
        <w:rPr>
          <w:sz w:val="21"/>
          <w:szCs w:val="21"/>
          <w:lang w:val="mk-MK"/>
        </w:rPr>
        <w:t xml:space="preserve">земјите од </w:t>
      </w:r>
      <w:r w:rsidR="00A866FF" w:rsidRPr="00480E67">
        <w:rPr>
          <w:sz w:val="21"/>
          <w:szCs w:val="21"/>
          <w:lang w:val="mk-MK"/>
        </w:rPr>
        <w:t xml:space="preserve">Западен Балкан и </w:t>
      </w:r>
      <w:r w:rsidR="00406978">
        <w:rPr>
          <w:sz w:val="21"/>
          <w:szCs w:val="21"/>
          <w:lang w:val="mk-MK"/>
        </w:rPr>
        <w:t xml:space="preserve">во </w:t>
      </w:r>
      <w:r w:rsidR="00A866FF" w:rsidRPr="00480E67">
        <w:rPr>
          <w:sz w:val="21"/>
          <w:szCs w:val="21"/>
          <w:lang w:val="mk-MK"/>
        </w:rPr>
        <w:t>Турција“,</w:t>
      </w:r>
      <w:r w:rsidR="00A866FF" w:rsidRPr="00480E67">
        <w:rPr>
          <w:bCs/>
          <w:sz w:val="21"/>
          <w:szCs w:val="21"/>
          <w:lang w:val="mk-MK" w:eastAsia="en-GB"/>
        </w:rPr>
        <w:t xml:space="preserve"> </w:t>
      </w:r>
      <w:r w:rsidR="00406978">
        <w:rPr>
          <w:bCs/>
          <w:sz w:val="21"/>
          <w:szCs w:val="21"/>
          <w:lang w:val="mk-MK" w:eastAsia="en-GB"/>
        </w:rPr>
        <w:t>кој е поддржан од Европската У</w:t>
      </w:r>
      <w:r w:rsidRPr="00480E67">
        <w:rPr>
          <w:bCs/>
          <w:sz w:val="21"/>
          <w:szCs w:val="21"/>
          <w:lang w:val="mk-MK" w:eastAsia="en-GB"/>
        </w:rPr>
        <w:t>нија.</w:t>
      </w:r>
    </w:p>
    <w:p w14:paraId="3EBEB3C5" w14:textId="3EC0C1DB" w:rsidR="00A250E6" w:rsidRPr="00480E67" w:rsidRDefault="000F002B" w:rsidP="008A4761">
      <w:pPr>
        <w:rPr>
          <w:sz w:val="21"/>
          <w:szCs w:val="21"/>
          <w:lang w:val="mk-MK" w:eastAsia="en-GB"/>
        </w:rPr>
      </w:pPr>
      <w:r w:rsidRPr="00480E67">
        <w:rPr>
          <w:b/>
          <w:sz w:val="21"/>
          <w:szCs w:val="21"/>
          <w:lang w:val="mk-MK" w:eastAsia="en-GB"/>
        </w:rPr>
        <w:t xml:space="preserve">Цели </w:t>
      </w:r>
      <w:r w:rsidRPr="00480E67">
        <w:rPr>
          <w:sz w:val="21"/>
          <w:szCs w:val="21"/>
          <w:lang w:val="mk-MK" w:eastAsia="en-GB"/>
        </w:rPr>
        <w:t>на проектот</w:t>
      </w:r>
      <w:r w:rsidR="00A250E6" w:rsidRPr="00480E67">
        <w:rPr>
          <w:sz w:val="21"/>
          <w:szCs w:val="21"/>
          <w:lang w:val="mk-MK" w:eastAsia="en-GB"/>
        </w:rPr>
        <w:t>:</w:t>
      </w:r>
    </w:p>
    <w:p w14:paraId="56608383" w14:textId="09272D3D" w:rsidR="000F002B" w:rsidRPr="00480E67" w:rsidRDefault="005A2539" w:rsidP="005A2539">
      <w:pPr>
        <w:ind w:left="720" w:hanging="720"/>
        <w:rPr>
          <w:sz w:val="21"/>
          <w:szCs w:val="21"/>
          <w:lang w:val="mk-MK" w:eastAsia="en-GB"/>
        </w:rPr>
      </w:pPr>
      <w:r w:rsidRPr="00480E67">
        <w:rPr>
          <w:sz w:val="21"/>
          <w:szCs w:val="21"/>
          <w:lang w:val="mk-MK" w:eastAsia="en-GB"/>
        </w:rPr>
        <w:t>1)</w:t>
      </w:r>
      <w:r w:rsidRPr="00480E67">
        <w:rPr>
          <w:sz w:val="21"/>
          <w:szCs w:val="21"/>
          <w:lang w:val="mk-MK" w:eastAsia="en-GB"/>
        </w:rPr>
        <w:tab/>
      </w:r>
      <w:r w:rsidR="000F002B" w:rsidRPr="00480E67">
        <w:rPr>
          <w:sz w:val="21"/>
          <w:szCs w:val="21"/>
          <w:lang w:val="mk-MK" w:eastAsia="en-GB"/>
        </w:rPr>
        <w:t xml:space="preserve">Зголемување на капацитетите на </w:t>
      </w:r>
      <w:r w:rsidR="00A866FF" w:rsidRPr="00480E67">
        <w:rPr>
          <w:sz w:val="21"/>
          <w:szCs w:val="21"/>
          <w:lang w:val="mk-MK" w:eastAsia="en-GB"/>
        </w:rPr>
        <w:t xml:space="preserve">медиумските </w:t>
      </w:r>
      <w:r w:rsidR="000F002B" w:rsidRPr="00480E67">
        <w:rPr>
          <w:sz w:val="21"/>
          <w:szCs w:val="21"/>
          <w:lang w:val="mk-MK" w:eastAsia="en-GB"/>
        </w:rPr>
        <w:t>организации за справување со дезинформации,</w:t>
      </w:r>
      <w:r w:rsidR="00A866FF" w:rsidRPr="00480E67">
        <w:rPr>
          <w:sz w:val="21"/>
          <w:szCs w:val="21"/>
          <w:lang w:val="mk-MK" w:eastAsia="en-GB"/>
        </w:rPr>
        <w:t xml:space="preserve"> пропаганда и говор на омраза,</w:t>
      </w:r>
      <w:r w:rsidR="000F002B" w:rsidRPr="00480E67">
        <w:rPr>
          <w:sz w:val="21"/>
          <w:szCs w:val="21"/>
          <w:lang w:val="mk-MK" w:eastAsia="en-GB"/>
        </w:rPr>
        <w:t xml:space="preserve"> промовирање на медиумска писменост и родова еднаквост;</w:t>
      </w:r>
    </w:p>
    <w:p w14:paraId="2BE4A1E0" w14:textId="6C1D61B2" w:rsidR="00A866FF" w:rsidRPr="00480E67" w:rsidRDefault="000F002B" w:rsidP="005A2539">
      <w:pPr>
        <w:ind w:left="720" w:hanging="720"/>
        <w:rPr>
          <w:sz w:val="21"/>
          <w:szCs w:val="21"/>
          <w:lang w:val="mk-MK" w:eastAsia="en-GB"/>
        </w:rPr>
      </w:pPr>
      <w:r w:rsidRPr="00480E67">
        <w:rPr>
          <w:sz w:val="21"/>
          <w:szCs w:val="21"/>
          <w:lang w:val="mk-MK" w:eastAsia="en-GB"/>
        </w:rPr>
        <w:t xml:space="preserve">2) </w:t>
      </w:r>
      <w:r w:rsidR="005A2539" w:rsidRPr="00480E67">
        <w:rPr>
          <w:sz w:val="21"/>
          <w:szCs w:val="21"/>
          <w:lang w:val="mk-MK" w:eastAsia="en-GB"/>
        </w:rPr>
        <w:tab/>
      </w:r>
      <w:r w:rsidR="00A866FF" w:rsidRPr="00480E67">
        <w:rPr>
          <w:sz w:val="21"/>
          <w:szCs w:val="21"/>
          <w:lang w:val="mk-MK" w:eastAsia="en-GB"/>
        </w:rPr>
        <w:t xml:space="preserve">Зајакнување на </w:t>
      </w:r>
      <w:r w:rsidR="00A866FF" w:rsidRPr="00480E67">
        <w:rPr>
          <w:sz w:val="21"/>
          <w:szCs w:val="21"/>
          <w:lang w:val="mk-MK"/>
        </w:rPr>
        <w:t xml:space="preserve">способноста на медиумите и граѓанското општество да ги разоткријат и да одговорат на </w:t>
      </w:r>
      <w:r w:rsidR="00406978">
        <w:rPr>
          <w:sz w:val="21"/>
          <w:szCs w:val="21"/>
          <w:lang w:val="mk-MK"/>
        </w:rPr>
        <w:t>дез</w:t>
      </w:r>
      <w:r w:rsidR="00A866FF" w:rsidRPr="00480E67">
        <w:rPr>
          <w:sz w:val="21"/>
          <w:szCs w:val="21"/>
          <w:lang w:val="mk-MK"/>
        </w:rPr>
        <w:t>информации</w:t>
      </w:r>
      <w:r w:rsidR="00406978">
        <w:rPr>
          <w:sz w:val="21"/>
          <w:szCs w:val="21"/>
          <w:lang w:val="mk-MK"/>
        </w:rPr>
        <w:t>те</w:t>
      </w:r>
      <w:r w:rsidR="00A866FF" w:rsidRPr="00480E67">
        <w:rPr>
          <w:sz w:val="21"/>
          <w:szCs w:val="21"/>
          <w:lang w:val="mk-MK"/>
        </w:rPr>
        <w:t>, особено на Интернет;</w:t>
      </w:r>
      <w:r w:rsidR="00A866FF" w:rsidRPr="00480E67">
        <w:rPr>
          <w:sz w:val="21"/>
          <w:szCs w:val="21"/>
          <w:lang w:val="mk-MK" w:eastAsia="en-GB"/>
        </w:rPr>
        <w:t xml:space="preserve"> </w:t>
      </w:r>
    </w:p>
    <w:p w14:paraId="182E11B0" w14:textId="5386A7D7" w:rsidR="000F002B" w:rsidRPr="00480E67" w:rsidRDefault="000F002B" w:rsidP="005A2539">
      <w:pPr>
        <w:ind w:left="720" w:hanging="720"/>
        <w:rPr>
          <w:sz w:val="21"/>
          <w:szCs w:val="21"/>
          <w:lang w:val="mk-MK" w:eastAsia="en-GB"/>
        </w:rPr>
      </w:pPr>
      <w:r w:rsidRPr="00480E67">
        <w:rPr>
          <w:sz w:val="21"/>
          <w:szCs w:val="21"/>
          <w:lang w:val="mk-MK" w:eastAsia="en-GB"/>
        </w:rPr>
        <w:t>3)</w:t>
      </w:r>
      <w:r w:rsidR="00A866FF" w:rsidRPr="00480E67">
        <w:rPr>
          <w:sz w:val="21"/>
          <w:szCs w:val="21"/>
          <w:lang w:val="mk-MK" w:eastAsia="en-GB"/>
        </w:rPr>
        <w:t xml:space="preserve"> </w:t>
      </w:r>
      <w:r w:rsidR="005A2539" w:rsidRPr="00480E67">
        <w:rPr>
          <w:sz w:val="21"/>
          <w:szCs w:val="21"/>
          <w:lang w:val="mk-MK" w:eastAsia="en-GB"/>
        </w:rPr>
        <w:tab/>
      </w:r>
      <w:r w:rsidR="00A866FF" w:rsidRPr="00480E67">
        <w:rPr>
          <w:sz w:val="21"/>
          <w:szCs w:val="21"/>
          <w:lang w:val="mk-MK" w:eastAsia="en-GB"/>
        </w:rPr>
        <w:t>Унапредување на</w:t>
      </w:r>
      <w:r w:rsidRPr="00480E67">
        <w:rPr>
          <w:sz w:val="21"/>
          <w:szCs w:val="21"/>
          <w:lang w:val="mk-MK" w:eastAsia="en-GB"/>
        </w:rPr>
        <w:t xml:space="preserve"> медиумската писменост и </w:t>
      </w:r>
      <w:r w:rsidR="004E1B67" w:rsidRPr="00480E67">
        <w:rPr>
          <w:sz w:val="21"/>
          <w:szCs w:val="21"/>
          <w:lang w:val="mk-MK" w:eastAsia="en-GB"/>
        </w:rPr>
        <w:t xml:space="preserve">зајакнување </w:t>
      </w:r>
      <w:r w:rsidR="00A866FF" w:rsidRPr="00480E67">
        <w:rPr>
          <w:sz w:val="21"/>
          <w:szCs w:val="21"/>
          <w:lang w:val="mk-MK" w:eastAsia="en-GB"/>
        </w:rPr>
        <w:t xml:space="preserve">на </w:t>
      </w:r>
      <w:r w:rsidR="00D10396" w:rsidRPr="00480E67">
        <w:rPr>
          <w:sz w:val="21"/>
          <w:szCs w:val="21"/>
          <w:lang w:val="mk-MK" w:eastAsia="en-GB"/>
        </w:rPr>
        <w:t>отпорност</w:t>
      </w:r>
      <w:r w:rsidR="000E4D06" w:rsidRPr="00480E67">
        <w:rPr>
          <w:sz w:val="21"/>
          <w:szCs w:val="21"/>
          <w:lang w:val="mk-MK" w:eastAsia="en-GB"/>
        </w:rPr>
        <w:t>а</w:t>
      </w:r>
      <w:r w:rsidRPr="00480E67">
        <w:rPr>
          <w:sz w:val="21"/>
          <w:szCs w:val="21"/>
          <w:lang w:val="mk-MK" w:eastAsia="en-GB"/>
        </w:rPr>
        <w:t xml:space="preserve"> на граѓаните </w:t>
      </w:r>
      <w:r w:rsidR="00D10396" w:rsidRPr="00480E67">
        <w:rPr>
          <w:sz w:val="21"/>
          <w:szCs w:val="21"/>
          <w:lang w:val="mk-MK" w:eastAsia="en-GB"/>
        </w:rPr>
        <w:t xml:space="preserve">кон </w:t>
      </w:r>
      <w:r w:rsidRPr="00480E67">
        <w:rPr>
          <w:sz w:val="21"/>
          <w:szCs w:val="21"/>
          <w:lang w:val="mk-MK" w:eastAsia="en-GB"/>
        </w:rPr>
        <w:t>говор</w:t>
      </w:r>
      <w:r w:rsidR="00D10396" w:rsidRPr="00480E67">
        <w:rPr>
          <w:sz w:val="21"/>
          <w:szCs w:val="21"/>
          <w:lang w:val="mk-MK" w:eastAsia="en-GB"/>
        </w:rPr>
        <w:t>от</w:t>
      </w:r>
      <w:r w:rsidRPr="00480E67">
        <w:rPr>
          <w:sz w:val="21"/>
          <w:szCs w:val="21"/>
          <w:lang w:val="mk-MK" w:eastAsia="en-GB"/>
        </w:rPr>
        <w:t xml:space="preserve"> на омраза, дезинформаци</w:t>
      </w:r>
      <w:r w:rsidR="00D10396" w:rsidRPr="00480E67">
        <w:rPr>
          <w:sz w:val="21"/>
          <w:szCs w:val="21"/>
          <w:lang w:val="mk-MK" w:eastAsia="en-GB"/>
        </w:rPr>
        <w:t>ите</w:t>
      </w:r>
      <w:r w:rsidRPr="00480E67">
        <w:rPr>
          <w:sz w:val="21"/>
          <w:szCs w:val="21"/>
          <w:lang w:val="mk-MK" w:eastAsia="en-GB"/>
        </w:rPr>
        <w:t xml:space="preserve"> и пропаганда</w:t>
      </w:r>
      <w:r w:rsidR="00D10396" w:rsidRPr="00480E67">
        <w:rPr>
          <w:sz w:val="21"/>
          <w:szCs w:val="21"/>
          <w:lang w:val="mk-MK" w:eastAsia="en-GB"/>
        </w:rPr>
        <w:t>та</w:t>
      </w:r>
      <w:r w:rsidRPr="00480E67">
        <w:rPr>
          <w:sz w:val="21"/>
          <w:szCs w:val="21"/>
          <w:lang w:val="mk-MK" w:eastAsia="en-GB"/>
        </w:rPr>
        <w:t>;</w:t>
      </w:r>
    </w:p>
    <w:p w14:paraId="7B2AD457" w14:textId="6FE1B3A7" w:rsidR="00E719D6" w:rsidRPr="00480E67" w:rsidRDefault="000F002B" w:rsidP="005A2539">
      <w:pPr>
        <w:ind w:left="720" w:hanging="720"/>
        <w:rPr>
          <w:sz w:val="21"/>
          <w:szCs w:val="21"/>
          <w:lang w:val="mk-MK" w:eastAsia="en-GB"/>
        </w:rPr>
      </w:pPr>
      <w:r w:rsidRPr="00480E67">
        <w:rPr>
          <w:sz w:val="21"/>
          <w:szCs w:val="21"/>
          <w:lang w:val="mk-MK" w:eastAsia="en-GB"/>
        </w:rPr>
        <w:t xml:space="preserve">4) </w:t>
      </w:r>
      <w:r w:rsidR="005A2539" w:rsidRPr="00480E67">
        <w:rPr>
          <w:sz w:val="21"/>
          <w:szCs w:val="21"/>
          <w:lang w:val="mk-MK" w:eastAsia="en-GB"/>
        </w:rPr>
        <w:tab/>
      </w:r>
      <w:r w:rsidRPr="00480E67">
        <w:rPr>
          <w:sz w:val="21"/>
          <w:szCs w:val="21"/>
          <w:lang w:val="mk-MK" w:eastAsia="en-GB"/>
        </w:rPr>
        <w:t xml:space="preserve">Подигање на свеста и ангажирање на клучните засегнати страни </w:t>
      </w:r>
      <w:r w:rsidR="004F5374" w:rsidRPr="00480E67">
        <w:rPr>
          <w:sz w:val="21"/>
          <w:szCs w:val="21"/>
          <w:lang w:val="mk-MK" w:eastAsia="en-GB"/>
        </w:rPr>
        <w:t xml:space="preserve">во </w:t>
      </w:r>
      <w:r w:rsidRPr="00480E67">
        <w:rPr>
          <w:sz w:val="21"/>
          <w:szCs w:val="21"/>
          <w:lang w:val="mk-MK" w:eastAsia="en-GB"/>
        </w:rPr>
        <w:t xml:space="preserve">добри </w:t>
      </w:r>
      <w:r w:rsidR="004F5374" w:rsidRPr="00480E67">
        <w:rPr>
          <w:sz w:val="21"/>
          <w:szCs w:val="21"/>
          <w:lang w:val="mk-MK" w:eastAsia="en-GB"/>
        </w:rPr>
        <w:t>пра</w:t>
      </w:r>
      <w:r w:rsidR="00A3169C" w:rsidRPr="00480E67">
        <w:rPr>
          <w:sz w:val="21"/>
          <w:szCs w:val="21"/>
          <w:lang w:val="mk-MK" w:eastAsia="en-GB"/>
        </w:rPr>
        <w:t>ктики</w:t>
      </w:r>
      <w:r w:rsidR="004F5374" w:rsidRPr="00480E67">
        <w:rPr>
          <w:sz w:val="21"/>
          <w:szCs w:val="21"/>
          <w:lang w:val="mk-MK" w:eastAsia="en-GB"/>
        </w:rPr>
        <w:t xml:space="preserve"> чија цел е справување со </w:t>
      </w:r>
      <w:r w:rsidRPr="00480E67">
        <w:rPr>
          <w:sz w:val="21"/>
          <w:szCs w:val="21"/>
          <w:lang w:val="mk-MK" w:eastAsia="en-GB"/>
        </w:rPr>
        <w:t>говорот на омраза, дезинформаци</w:t>
      </w:r>
      <w:r w:rsidR="004F5374" w:rsidRPr="00480E67">
        <w:rPr>
          <w:sz w:val="21"/>
          <w:szCs w:val="21"/>
          <w:lang w:val="mk-MK" w:eastAsia="en-GB"/>
        </w:rPr>
        <w:t>ите</w:t>
      </w:r>
      <w:r w:rsidRPr="00480E67">
        <w:rPr>
          <w:sz w:val="21"/>
          <w:szCs w:val="21"/>
          <w:lang w:val="mk-MK" w:eastAsia="en-GB"/>
        </w:rPr>
        <w:t xml:space="preserve"> и пропаганда</w:t>
      </w:r>
      <w:r w:rsidR="004F5374" w:rsidRPr="00480E67">
        <w:rPr>
          <w:sz w:val="21"/>
          <w:szCs w:val="21"/>
          <w:lang w:val="mk-MK" w:eastAsia="en-GB"/>
        </w:rPr>
        <w:t>та</w:t>
      </w:r>
      <w:r w:rsidRPr="00480E67">
        <w:rPr>
          <w:sz w:val="21"/>
          <w:szCs w:val="21"/>
          <w:lang w:val="mk-MK" w:eastAsia="en-GB"/>
        </w:rPr>
        <w:t>.</w:t>
      </w:r>
    </w:p>
    <w:p w14:paraId="09258081" w14:textId="6EC3309A" w:rsidR="00CD54EF" w:rsidRPr="00480E67" w:rsidRDefault="00A3169C" w:rsidP="00AC1DFF">
      <w:pPr>
        <w:rPr>
          <w:rFonts w:cstheme="minorHAnsi"/>
          <w:sz w:val="21"/>
          <w:szCs w:val="21"/>
          <w:lang w:val="mk-MK"/>
        </w:rPr>
      </w:pPr>
      <w:r w:rsidRPr="00480E67">
        <w:rPr>
          <w:rFonts w:cstheme="minorHAnsi"/>
          <w:sz w:val="21"/>
          <w:szCs w:val="21"/>
          <w:lang w:val="mk-MK"/>
        </w:rPr>
        <w:t>След</w:t>
      </w:r>
      <w:r w:rsidR="000D7867" w:rsidRPr="00480E67">
        <w:rPr>
          <w:rFonts w:cstheme="minorHAnsi"/>
          <w:sz w:val="21"/>
          <w:szCs w:val="21"/>
          <w:lang w:val="mk-MK"/>
        </w:rPr>
        <w:t>ете ги нашите активности</w:t>
      </w:r>
      <w:r w:rsidRPr="00480E67">
        <w:rPr>
          <w:rFonts w:cstheme="minorHAnsi"/>
          <w:sz w:val="21"/>
          <w:szCs w:val="21"/>
          <w:lang w:val="mk-MK"/>
        </w:rPr>
        <w:t xml:space="preserve"> на</w:t>
      </w:r>
      <w:r w:rsidR="00AC1DFF" w:rsidRPr="00480E67">
        <w:rPr>
          <w:rFonts w:cstheme="minorHAnsi"/>
          <w:sz w:val="21"/>
          <w:szCs w:val="21"/>
          <w:lang w:val="mk-MK"/>
        </w:rPr>
        <w:t>:</w:t>
      </w:r>
    </w:p>
    <w:p w14:paraId="47F4B1FE" w14:textId="0D1DAB2E" w:rsidR="003D027F" w:rsidRPr="00A3169C" w:rsidRDefault="004E1B67" w:rsidP="00AC1DFF">
      <w:pPr>
        <w:rPr>
          <w:rFonts w:cstheme="minorHAnsi"/>
          <w:color w:val="000000" w:themeColor="text1"/>
          <w:lang w:val="mk-MK"/>
        </w:rPr>
      </w:pPr>
      <w:hyperlink r:id="rId10" w:history="1">
        <w:r w:rsidR="003D027F" w:rsidRPr="004A47A6">
          <w:rPr>
            <w:rStyle w:val="Hyperlink"/>
            <w:rFonts w:cstheme="minorHAnsi"/>
            <w:lang w:val="mk-MK"/>
          </w:rPr>
          <w:t>www.seenpm.org</w:t>
        </w:r>
      </w:hyperlink>
      <w:r w:rsidR="00A3169C">
        <w:rPr>
          <w:rFonts w:cstheme="minorHAnsi"/>
          <w:color w:val="000000" w:themeColor="text1"/>
          <w:lang w:val="mk-MK"/>
        </w:rPr>
        <w:br/>
      </w:r>
      <w:hyperlink r:id="rId11" w:history="1">
        <w:r w:rsidR="003D027F" w:rsidRPr="004A47A6">
          <w:rPr>
            <w:rStyle w:val="Hyperlink"/>
            <w:rFonts w:cstheme="minorHAnsi"/>
            <w:lang w:val="en-US"/>
          </w:rPr>
          <w:t>www.mim.org.mk</w:t>
        </w:r>
      </w:hyperlink>
      <w:r w:rsidR="003D027F">
        <w:rPr>
          <w:rFonts w:cstheme="minorHAnsi"/>
          <w:color w:val="000000" w:themeColor="text1"/>
          <w:lang w:val="en-US"/>
        </w:rPr>
        <w:t xml:space="preserve"> </w:t>
      </w:r>
    </w:p>
    <w:p w14:paraId="00BF84B4" w14:textId="13F31040" w:rsidR="00A3169C" w:rsidRPr="00A3169C" w:rsidRDefault="004E1B67" w:rsidP="00A3169C">
      <w:pPr>
        <w:jc w:val="left"/>
        <w:rPr>
          <w:rFonts w:cstheme="minorHAnsi"/>
          <w:color w:val="000000" w:themeColor="text1"/>
          <w:lang w:val="mk-MK"/>
        </w:rPr>
      </w:pPr>
      <w:hyperlink r:id="rId12" w:history="1">
        <w:r w:rsidR="00A3169C" w:rsidRPr="001E3911">
          <w:rPr>
            <w:rStyle w:val="Hyperlink"/>
            <w:rFonts w:cstheme="minorHAnsi"/>
            <w:lang w:val="mk-MK"/>
          </w:rPr>
          <w:t>https://www.facebook.com/Macedonian.Institute.for.Media</w:t>
        </w:r>
      </w:hyperlink>
      <w:r w:rsidR="00A3169C">
        <w:rPr>
          <w:rFonts w:cstheme="minorHAnsi"/>
          <w:color w:val="000000" w:themeColor="text1"/>
          <w:lang w:val="mk-MK"/>
        </w:rPr>
        <w:t xml:space="preserve"> </w:t>
      </w:r>
      <w:r w:rsidR="00A3169C">
        <w:rPr>
          <w:rFonts w:cstheme="minorHAnsi"/>
          <w:color w:val="000000" w:themeColor="text1"/>
          <w:lang w:val="mk-MK"/>
        </w:rPr>
        <w:br/>
      </w:r>
      <w:hyperlink r:id="rId13" w:history="1">
        <w:r w:rsidR="00A3169C" w:rsidRPr="001E3911">
          <w:rPr>
            <w:rStyle w:val="Hyperlink"/>
            <w:rFonts w:cstheme="minorHAnsi"/>
            <w:lang w:val="mk-MK"/>
          </w:rPr>
          <w:t>https://twitter.com/MIMtraining</w:t>
        </w:r>
      </w:hyperlink>
      <w:r w:rsidR="00A3169C">
        <w:rPr>
          <w:rFonts w:cstheme="minorHAnsi"/>
          <w:color w:val="000000" w:themeColor="text1"/>
          <w:lang w:val="mk-MK"/>
        </w:rPr>
        <w:t xml:space="preserve"> </w:t>
      </w:r>
      <w:r w:rsidR="00A3169C">
        <w:rPr>
          <w:rFonts w:cstheme="minorHAnsi"/>
          <w:color w:val="000000" w:themeColor="text1"/>
          <w:lang w:val="mk-MK"/>
        </w:rPr>
        <w:br/>
      </w:r>
      <w:hyperlink r:id="rId14" w:tgtFrame="_blank" w:history="1">
        <w:r w:rsidR="00A3169C">
          <w:rPr>
            <w:rStyle w:val="Hyperlink"/>
          </w:rPr>
          <w:t>Facebook SEENPM</w:t>
        </w:r>
      </w:hyperlink>
      <w:r w:rsidR="00A3169C">
        <w:br/>
      </w:r>
      <w:hyperlink w:tgtFrame="_blank" w:history="1">
        <w:r w:rsidR="00A3169C">
          <w:rPr>
            <w:rStyle w:val="Hyperlink"/>
          </w:rPr>
          <w:t>//@</w:t>
        </w:r>
        <w:proofErr w:type="spellStart"/>
        <w:r w:rsidR="00A3169C">
          <w:rPr>
            <w:rStyle w:val="Hyperlink"/>
          </w:rPr>
          <w:t>SEENPM_org</w:t>
        </w:r>
        <w:proofErr w:type="spellEnd"/>
      </w:hyperlink>
      <w:r w:rsidR="00A3169C">
        <w:t>"&gt;Twitter SEENPM</w:t>
      </w:r>
      <w:r w:rsidR="00A3169C">
        <w:br/>
      </w:r>
      <w:hyperlink r:id="rId15" w:tgtFrame="_blank" w:history="1">
        <w:r w:rsidR="00A3169C">
          <w:rPr>
            <w:rStyle w:val="Hyperlink"/>
          </w:rPr>
          <w:t>Facebook CIMUSEE</w:t>
        </w:r>
      </w:hyperlink>
      <w:r w:rsidR="00A3169C">
        <w:br/>
      </w:r>
      <w:hyperlink w:tgtFrame="_blank" w:history="1">
        <w:r w:rsidR="00A3169C">
          <w:rPr>
            <w:rStyle w:val="Hyperlink"/>
          </w:rPr>
          <w:t>//@CIMU_SEE</w:t>
        </w:r>
      </w:hyperlink>
      <w:r w:rsidR="00A3169C">
        <w:t>"&gt;Twitter CIMUSEE</w:t>
      </w:r>
    </w:p>
    <w:p w14:paraId="355121E8" w14:textId="7B9438D4" w:rsidR="00CD54EF" w:rsidRPr="00DA12DA" w:rsidRDefault="008F2FBD" w:rsidP="008F2FBD">
      <w:pPr>
        <w:pStyle w:val="Heading2"/>
        <w:rPr>
          <w:lang w:val="mk-MK" w:eastAsia="en-GB"/>
        </w:rPr>
      </w:pPr>
      <w:bookmarkStart w:id="4" w:name="_Toc49514574"/>
      <w:r w:rsidRPr="00DA12DA">
        <w:rPr>
          <w:lang w:val="mk-MK" w:eastAsia="en-GB"/>
        </w:rPr>
        <w:t xml:space="preserve">1.2. </w:t>
      </w:r>
      <w:r w:rsidR="006E2053" w:rsidRPr="006E2053">
        <w:rPr>
          <w:lang w:val="mk-MK" w:eastAsia="en-GB"/>
        </w:rPr>
        <w:t>Што претставува упатството</w:t>
      </w:r>
      <w:r w:rsidR="000D7867" w:rsidRPr="00DA12DA">
        <w:rPr>
          <w:lang w:val="mk-MK" w:eastAsia="en-GB"/>
        </w:rPr>
        <w:t>?</w:t>
      </w:r>
      <w:bookmarkEnd w:id="4"/>
    </w:p>
    <w:p w14:paraId="341FC107" w14:textId="5BB7E2EC" w:rsidR="00DB5865" w:rsidRPr="00480E67" w:rsidRDefault="00265339" w:rsidP="00A16274">
      <w:pPr>
        <w:rPr>
          <w:rFonts w:cstheme="minorHAnsi"/>
          <w:color w:val="000000" w:themeColor="text1"/>
          <w:sz w:val="21"/>
          <w:szCs w:val="21"/>
          <w:lang w:val="mk-MK"/>
        </w:rPr>
      </w:pPr>
      <w:r w:rsidRPr="00480E67">
        <w:rPr>
          <w:sz w:val="21"/>
          <w:szCs w:val="21"/>
          <w:lang w:val="mk-MK" w:eastAsia="en-GB"/>
        </w:rPr>
        <w:t>Партнери</w:t>
      </w:r>
      <w:r w:rsidR="00A3169C" w:rsidRPr="00480E67">
        <w:rPr>
          <w:sz w:val="21"/>
          <w:szCs w:val="21"/>
          <w:lang w:val="mk-MK" w:eastAsia="en-GB"/>
        </w:rPr>
        <w:t>те</w:t>
      </w:r>
      <w:r w:rsidRPr="00480E67">
        <w:rPr>
          <w:sz w:val="21"/>
          <w:szCs w:val="21"/>
          <w:lang w:val="mk-MK" w:eastAsia="en-GB"/>
        </w:rPr>
        <w:t xml:space="preserve"> на проектот од Албанија, Босна и Херцеговина, Црна Гора, Р</w:t>
      </w:r>
      <w:r w:rsidR="004E1B67" w:rsidRPr="00480E67">
        <w:rPr>
          <w:sz w:val="21"/>
          <w:szCs w:val="21"/>
          <w:lang w:val="mk-MK" w:eastAsia="en-GB"/>
        </w:rPr>
        <w:t>.</w:t>
      </w:r>
      <w:r w:rsidRPr="00480E67">
        <w:rPr>
          <w:sz w:val="21"/>
          <w:szCs w:val="21"/>
          <w:lang w:val="mk-MK" w:eastAsia="en-GB"/>
        </w:rPr>
        <w:t>С</w:t>
      </w:r>
      <w:r w:rsidR="004E1B67" w:rsidRPr="00480E67">
        <w:rPr>
          <w:sz w:val="21"/>
          <w:szCs w:val="21"/>
          <w:lang w:val="mk-MK" w:eastAsia="en-GB"/>
        </w:rPr>
        <w:t>.</w:t>
      </w:r>
      <w:r w:rsidRPr="00480E67">
        <w:rPr>
          <w:sz w:val="21"/>
          <w:szCs w:val="21"/>
          <w:lang w:val="mk-MK" w:eastAsia="en-GB"/>
        </w:rPr>
        <w:t xml:space="preserve"> Македонија и Србија спроведуваат</w:t>
      </w:r>
      <w:r w:rsidR="00A3169C" w:rsidRPr="00480E67">
        <w:rPr>
          <w:sz w:val="21"/>
          <w:szCs w:val="21"/>
        </w:rPr>
        <w:t xml:space="preserve"> </w:t>
      </w:r>
      <w:r w:rsidR="00A3169C" w:rsidRPr="00480E67">
        <w:rPr>
          <w:b/>
          <w:sz w:val="21"/>
          <w:szCs w:val="21"/>
          <w:lang w:val="mk-MK" w:eastAsia="en-GB"/>
        </w:rPr>
        <w:t>шема за доделување грантови</w:t>
      </w:r>
      <w:r w:rsidR="00A3169C" w:rsidRPr="00480E67">
        <w:rPr>
          <w:sz w:val="21"/>
          <w:szCs w:val="21"/>
          <w:lang w:val="mk-MK" w:eastAsia="en-GB"/>
        </w:rPr>
        <w:t xml:space="preserve"> за унапредување на капацитетите на граѓанските организации за вклучување во активности за промовирање на МИП во помали градови и рурални средини, кои можат да бидат особено ранливи на дезинформации и пропаганда.</w:t>
      </w:r>
      <w:r w:rsidRPr="00480E67">
        <w:rPr>
          <w:sz w:val="21"/>
          <w:szCs w:val="21"/>
          <w:lang w:val="mk-MK" w:eastAsia="en-GB"/>
        </w:rPr>
        <w:t xml:space="preserve"> Во следни</w:t>
      </w:r>
      <w:r w:rsidR="00A3169C" w:rsidRPr="00480E67">
        <w:rPr>
          <w:sz w:val="21"/>
          <w:szCs w:val="21"/>
          <w:lang w:val="mk-MK" w:eastAsia="en-GB"/>
        </w:rPr>
        <w:t>те</w:t>
      </w:r>
      <w:r w:rsidRPr="00480E67">
        <w:rPr>
          <w:sz w:val="21"/>
          <w:szCs w:val="21"/>
          <w:lang w:val="mk-MK" w:eastAsia="en-GB"/>
        </w:rPr>
        <w:t xml:space="preserve"> поглавја </w:t>
      </w:r>
      <w:r w:rsidR="00A3169C" w:rsidRPr="00480E67">
        <w:rPr>
          <w:sz w:val="21"/>
          <w:szCs w:val="21"/>
          <w:lang w:val="mk-MK" w:eastAsia="en-GB"/>
        </w:rPr>
        <w:t xml:space="preserve">достапни се сите </w:t>
      </w:r>
      <w:r w:rsidRPr="00480E67">
        <w:rPr>
          <w:sz w:val="21"/>
          <w:szCs w:val="21"/>
          <w:lang w:val="mk-MK" w:eastAsia="en-GB"/>
        </w:rPr>
        <w:t xml:space="preserve">релевантни информации </w:t>
      </w:r>
      <w:r w:rsidR="00A3169C" w:rsidRPr="00480E67">
        <w:rPr>
          <w:sz w:val="21"/>
          <w:szCs w:val="21"/>
          <w:lang w:val="mk-MK" w:eastAsia="en-GB"/>
        </w:rPr>
        <w:t>за подготовка на</w:t>
      </w:r>
      <w:r w:rsidRPr="00480E67">
        <w:rPr>
          <w:sz w:val="21"/>
          <w:szCs w:val="21"/>
          <w:lang w:val="mk-MK" w:eastAsia="en-GB"/>
        </w:rPr>
        <w:t xml:space="preserve"> </w:t>
      </w:r>
      <w:proofErr w:type="spellStart"/>
      <w:r w:rsidR="00A3169C" w:rsidRPr="00480E67">
        <w:rPr>
          <w:sz w:val="21"/>
          <w:szCs w:val="21"/>
          <w:lang w:val="mk-MK" w:eastAsia="en-GB"/>
        </w:rPr>
        <w:t>предлог-</w:t>
      </w:r>
      <w:r w:rsidRPr="00480E67">
        <w:rPr>
          <w:sz w:val="21"/>
          <w:szCs w:val="21"/>
          <w:lang w:val="mk-MK" w:eastAsia="en-GB"/>
        </w:rPr>
        <w:t>проект</w:t>
      </w:r>
      <w:proofErr w:type="spellEnd"/>
      <w:r w:rsidRPr="00480E67">
        <w:rPr>
          <w:sz w:val="21"/>
          <w:szCs w:val="21"/>
          <w:lang w:val="mk-MK" w:eastAsia="en-GB"/>
        </w:rPr>
        <w:t xml:space="preserve"> и </w:t>
      </w:r>
      <w:r w:rsidR="00A3169C" w:rsidRPr="00480E67">
        <w:rPr>
          <w:sz w:val="21"/>
          <w:szCs w:val="21"/>
          <w:lang w:val="mk-MK" w:eastAsia="en-GB"/>
        </w:rPr>
        <w:t xml:space="preserve">за </w:t>
      </w:r>
      <w:r w:rsidRPr="00480E67">
        <w:rPr>
          <w:sz w:val="21"/>
          <w:szCs w:val="21"/>
          <w:lang w:val="mk-MK" w:eastAsia="en-GB"/>
        </w:rPr>
        <w:t>аплицир</w:t>
      </w:r>
      <w:r w:rsidR="00A3169C" w:rsidRPr="00480E67">
        <w:rPr>
          <w:sz w:val="21"/>
          <w:szCs w:val="21"/>
          <w:lang w:val="mk-MK" w:eastAsia="en-GB"/>
        </w:rPr>
        <w:t xml:space="preserve">ање во рамки на </w:t>
      </w:r>
      <w:r w:rsidRPr="00480E67">
        <w:rPr>
          <w:sz w:val="21"/>
          <w:szCs w:val="21"/>
          <w:lang w:val="mk-MK" w:eastAsia="en-GB"/>
        </w:rPr>
        <w:t>повик</w:t>
      </w:r>
      <w:r w:rsidR="00A3169C" w:rsidRPr="00480E67">
        <w:rPr>
          <w:sz w:val="21"/>
          <w:szCs w:val="21"/>
          <w:lang w:val="mk-MK" w:eastAsia="en-GB"/>
        </w:rPr>
        <w:t>от</w:t>
      </w:r>
      <w:r w:rsidRPr="00480E67">
        <w:rPr>
          <w:sz w:val="21"/>
          <w:szCs w:val="21"/>
          <w:lang w:val="mk-MK" w:eastAsia="en-GB"/>
        </w:rPr>
        <w:t xml:space="preserve"> во </w:t>
      </w:r>
      <w:bookmarkStart w:id="5" w:name="_Toc39241388"/>
      <w:bookmarkStart w:id="6" w:name="_Toc45360622"/>
      <w:r w:rsidR="007933AD" w:rsidRPr="00480E67">
        <w:rPr>
          <w:rFonts w:cstheme="minorHAnsi"/>
          <w:color w:val="000000" w:themeColor="text1"/>
          <w:sz w:val="21"/>
          <w:szCs w:val="21"/>
          <w:lang w:val="mk-MK"/>
        </w:rPr>
        <w:t>Северна Македонија.</w:t>
      </w:r>
    </w:p>
    <w:p w14:paraId="12CEA2DA" w14:textId="7E0B4E16" w:rsidR="00DB5865" w:rsidRPr="00DA12DA" w:rsidRDefault="00DB5865" w:rsidP="00DB5865">
      <w:pPr>
        <w:pStyle w:val="Heading1"/>
        <w:rPr>
          <w:rFonts w:cstheme="minorHAnsi"/>
          <w:color w:val="000000" w:themeColor="text1"/>
          <w:lang w:val="mk-MK"/>
        </w:rPr>
      </w:pPr>
      <w:bookmarkStart w:id="7" w:name="_Toc49514575"/>
      <w:r w:rsidRPr="00DA12DA">
        <w:rPr>
          <w:lang w:val="mk-MK"/>
        </w:rPr>
        <w:t xml:space="preserve">2. </w:t>
      </w:r>
      <w:r w:rsidR="00C73C0E" w:rsidRPr="00DA12DA">
        <w:rPr>
          <w:lang w:val="mk-MK"/>
        </w:rPr>
        <w:t xml:space="preserve">Правила на </w:t>
      </w:r>
      <w:bookmarkEnd w:id="7"/>
      <w:r w:rsidR="00A3169C">
        <w:rPr>
          <w:lang w:val="mk-MK"/>
        </w:rPr>
        <w:t>повикот</w:t>
      </w:r>
    </w:p>
    <w:p w14:paraId="195B5C2A" w14:textId="5DDABD2E" w:rsidR="004F7021" w:rsidRPr="00DA12DA" w:rsidRDefault="00C73C0E" w:rsidP="008F2FBD">
      <w:pPr>
        <w:pStyle w:val="Heading2"/>
        <w:rPr>
          <w:lang w:val="mk-MK"/>
        </w:rPr>
      </w:pPr>
      <w:bookmarkStart w:id="8" w:name="_Toc49514576"/>
      <w:bookmarkEnd w:id="5"/>
      <w:bookmarkEnd w:id="6"/>
      <w:r w:rsidRPr="00DA12DA">
        <w:rPr>
          <w:lang w:val="mk-MK"/>
        </w:rPr>
        <w:t>2.1. Цели на повикот</w:t>
      </w:r>
      <w:bookmarkEnd w:id="8"/>
    </w:p>
    <w:p w14:paraId="460AB8CD" w14:textId="552F0DC2" w:rsidR="00E06BA7" w:rsidRPr="00480E67" w:rsidRDefault="00A3169C" w:rsidP="00C73C0E">
      <w:pPr>
        <w:spacing w:beforeLines="40" w:before="96" w:afterLines="60" w:after="144"/>
        <w:jc w:val="left"/>
        <w:rPr>
          <w:rFonts w:cstheme="minorHAnsi"/>
          <w:sz w:val="21"/>
          <w:szCs w:val="21"/>
          <w:lang w:val="mk-MK"/>
        </w:rPr>
      </w:pPr>
      <w:r w:rsidRPr="00480E67">
        <w:rPr>
          <w:rFonts w:cstheme="minorHAnsi"/>
          <w:color w:val="0070C0"/>
          <w:sz w:val="21"/>
          <w:szCs w:val="21"/>
          <w:lang w:val="mk-MK"/>
        </w:rPr>
        <w:t>Општа</w:t>
      </w:r>
      <w:r w:rsidR="00C73C0E" w:rsidRPr="00480E67">
        <w:rPr>
          <w:rFonts w:cstheme="minorHAnsi"/>
          <w:color w:val="0070C0"/>
          <w:sz w:val="21"/>
          <w:szCs w:val="21"/>
          <w:lang w:val="mk-MK"/>
        </w:rPr>
        <w:t xml:space="preserve"> цел</w:t>
      </w:r>
      <w:r w:rsidR="00E06BA7" w:rsidRPr="00480E67">
        <w:rPr>
          <w:rFonts w:cstheme="minorHAnsi"/>
          <w:color w:val="0070C0"/>
          <w:sz w:val="21"/>
          <w:szCs w:val="21"/>
          <w:lang w:val="mk-MK"/>
        </w:rPr>
        <w:t xml:space="preserve">: </w:t>
      </w:r>
      <w:r w:rsidR="00C73C0E" w:rsidRPr="00480E67">
        <w:rPr>
          <w:rFonts w:cstheme="minorHAnsi"/>
          <w:sz w:val="21"/>
          <w:szCs w:val="21"/>
          <w:lang w:val="mk-MK"/>
        </w:rPr>
        <w:t xml:space="preserve">Зголемување на капацитетите на граѓанските организации за </w:t>
      </w:r>
      <w:r w:rsidR="004E1B67" w:rsidRPr="00480E67">
        <w:rPr>
          <w:rFonts w:cstheme="minorHAnsi"/>
          <w:sz w:val="21"/>
          <w:szCs w:val="21"/>
          <w:lang w:val="mk-MK"/>
        </w:rPr>
        <w:t>заштита</w:t>
      </w:r>
      <w:r w:rsidRPr="00480E67">
        <w:rPr>
          <w:rFonts w:cstheme="minorHAnsi"/>
          <w:sz w:val="21"/>
          <w:szCs w:val="21"/>
          <w:lang w:val="mk-MK"/>
        </w:rPr>
        <w:t xml:space="preserve"> на медиумскиот </w:t>
      </w:r>
      <w:r w:rsidR="00C73C0E" w:rsidRPr="00480E67">
        <w:rPr>
          <w:rFonts w:cstheme="minorHAnsi"/>
          <w:sz w:val="21"/>
          <w:szCs w:val="21"/>
          <w:lang w:val="mk-MK"/>
        </w:rPr>
        <w:t>плурализам</w:t>
      </w:r>
      <w:r w:rsidRPr="00480E67">
        <w:rPr>
          <w:rFonts w:cstheme="minorHAnsi"/>
          <w:sz w:val="21"/>
          <w:szCs w:val="21"/>
          <w:lang w:val="mk-MK"/>
        </w:rPr>
        <w:t xml:space="preserve"> и слободи</w:t>
      </w:r>
      <w:r w:rsidR="00C73C0E" w:rsidRPr="00480E67">
        <w:rPr>
          <w:rFonts w:cstheme="minorHAnsi"/>
          <w:sz w:val="21"/>
          <w:szCs w:val="21"/>
          <w:lang w:val="mk-MK"/>
        </w:rPr>
        <w:t xml:space="preserve"> во земјите од Западен Балкан</w:t>
      </w:r>
      <w:r w:rsidR="00E06BA7" w:rsidRPr="00480E67">
        <w:rPr>
          <w:rFonts w:cstheme="minorHAnsi"/>
          <w:sz w:val="21"/>
          <w:szCs w:val="21"/>
          <w:lang w:val="mk-MK"/>
        </w:rPr>
        <w:t xml:space="preserve">. </w:t>
      </w:r>
    </w:p>
    <w:p w14:paraId="21B8A0E2" w14:textId="4A868CBE" w:rsidR="008F2FBD" w:rsidRPr="00480E67" w:rsidRDefault="00E92D09" w:rsidP="00CA4F14">
      <w:pPr>
        <w:rPr>
          <w:rFonts w:cstheme="minorHAnsi"/>
          <w:sz w:val="21"/>
          <w:szCs w:val="21"/>
          <w:lang w:val="mk-MK"/>
        </w:rPr>
      </w:pPr>
      <w:r w:rsidRPr="00480E67">
        <w:rPr>
          <w:rFonts w:cstheme="minorHAnsi"/>
          <w:color w:val="0070C0"/>
          <w:sz w:val="21"/>
          <w:szCs w:val="21"/>
          <w:lang w:val="mk-MK"/>
        </w:rPr>
        <w:t>Специфична</w:t>
      </w:r>
      <w:r w:rsidR="00C73C0E" w:rsidRPr="00480E67">
        <w:rPr>
          <w:rFonts w:cstheme="minorHAnsi"/>
          <w:color w:val="0070C0"/>
          <w:sz w:val="21"/>
          <w:szCs w:val="21"/>
          <w:lang w:val="mk-MK"/>
        </w:rPr>
        <w:t xml:space="preserve"> цел</w:t>
      </w:r>
      <w:r w:rsidR="00CA4F14" w:rsidRPr="00480E67">
        <w:rPr>
          <w:rFonts w:cstheme="minorHAnsi"/>
          <w:sz w:val="21"/>
          <w:szCs w:val="21"/>
          <w:lang w:val="mk-MK"/>
        </w:rPr>
        <w:t xml:space="preserve">: </w:t>
      </w:r>
      <w:r w:rsidRPr="00480E67">
        <w:rPr>
          <w:rFonts w:cstheme="minorHAnsi"/>
          <w:sz w:val="21"/>
          <w:szCs w:val="21"/>
          <w:lang w:val="mk-MK"/>
        </w:rPr>
        <w:t>Зајакнување на капацитетите на локалните организации во насока на развивање</w:t>
      </w:r>
      <w:r w:rsidR="00406978">
        <w:rPr>
          <w:rFonts w:cstheme="minorHAnsi"/>
          <w:sz w:val="21"/>
          <w:szCs w:val="21"/>
          <w:lang w:val="mk-MK"/>
        </w:rPr>
        <w:t xml:space="preserve"> на </w:t>
      </w:r>
      <w:r w:rsidRPr="00480E67">
        <w:rPr>
          <w:rFonts w:cstheme="minorHAnsi"/>
          <w:sz w:val="21"/>
          <w:szCs w:val="21"/>
          <w:lang w:val="mk-MK"/>
        </w:rPr>
        <w:t xml:space="preserve"> отпорноста на граѓаните </w:t>
      </w:r>
      <w:r w:rsidR="00480E67">
        <w:rPr>
          <w:rFonts w:cstheme="minorHAnsi"/>
          <w:sz w:val="21"/>
          <w:szCs w:val="21"/>
          <w:lang w:val="mk-MK"/>
        </w:rPr>
        <w:t>кон</w:t>
      </w:r>
      <w:r w:rsidR="00CA4F14" w:rsidRPr="00480E67">
        <w:rPr>
          <w:rFonts w:cstheme="minorHAnsi"/>
          <w:sz w:val="21"/>
          <w:szCs w:val="21"/>
          <w:lang w:val="mk-MK"/>
        </w:rPr>
        <w:t xml:space="preserve"> дезинформации и говор на омраза, промовирање пристап до квалитетни информации на локално ниво и еманципирање на младите во малите градови и руралните </w:t>
      </w:r>
      <w:r w:rsidRPr="00480E67">
        <w:rPr>
          <w:rFonts w:cstheme="minorHAnsi"/>
          <w:sz w:val="21"/>
          <w:szCs w:val="21"/>
          <w:lang w:val="mk-MK"/>
        </w:rPr>
        <w:t>средини</w:t>
      </w:r>
      <w:r w:rsidR="00CA4F14" w:rsidRPr="00480E67">
        <w:rPr>
          <w:rFonts w:cstheme="minorHAnsi"/>
          <w:sz w:val="21"/>
          <w:szCs w:val="21"/>
          <w:lang w:val="mk-MK"/>
        </w:rPr>
        <w:t xml:space="preserve"> да се вклучат во граѓански активизам</w:t>
      </w:r>
      <w:r w:rsidR="00E06BA7" w:rsidRPr="00480E67">
        <w:rPr>
          <w:rFonts w:cstheme="minorHAnsi"/>
          <w:sz w:val="21"/>
          <w:szCs w:val="21"/>
          <w:lang w:val="mk-MK"/>
        </w:rPr>
        <w:t>.</w:t>
      </w:r>
    </w:p>
    <w:p w14:paraId="1C3E863A" w14:textId="6DCA0463" w:rsidR="004E11A8" w:rsidRPr="00DA12DA" w:rsidRDefault="004E11A8" w:rsidP="003F1637">
      <w:pPr>
        <w:pStyle w:val="Heading2"/>
        <w:rPr>
          <w:lang w:val="mk-MK"/>
        </w:rPr>
      </w:pPr>
      <w:bookmarkStart w:id="9" w:name="_Toc49514577"/>
      <w:r w:rsidRPr="00DA12DA">
        <w:rPr>
          <w:lang w:val="mk-MK"/>
        </w:rPr>
        <w:lastRenderedPageBreak/>
        <w:t>2.2</w:t>
      </w:r>
      <w:r w:rsidR="000A3E9D" w:rsidRPr="00DA12DA">
        <w:rPr>
          <w:lang w:val="mk-MK"/>
        </w:rPr>
        <w:t>.</w:t>
      </w:r>
      <w:r w:rsidR="00D37863" w:rsidRPr="00DA12DA">
        <w:rPr>
          <w:lang w:val="mk-MK"/>
        </w:rPr>
        <w:t xml:space="preserve"> Очекувани резултати</w:t>
      </w:r>
      <w:bookmarkEnd w:id="9"/>
    </w:p>
    <w:p w14:paraId="3E71F62B" w14:textId="7FDAC826" w:rsidR="007E0177" w:rsidRPr="00480E67" w:rsidRDefault="00E92D09" w:rsidP="00220955">
      <w:pPr>
        <w:pStyle w:val="ListParagraph"/>
        <w:numPr>
          <w:ilvl w:val="0"/>
          <w:numId w:val="6"/>
        </w:numPr>
        <w:rPr>
          <w:rFonts w:ascii="Calibri" w:hAnsi="Calibri" w:cs="Calibri"/>
          <w:sz w:val="21"/>
          <w:szCs w:val="21"/>
          <w:lang w:val="mk-MK"/>
        </w:rPr>
      </w:pPr>
      <w:r w:rsidRPr="00480E67">
        <w:rPr>
          <w:rFonts w:ascii="Calibri" w:hAnsi="Calibri" w:cs="Calibri"/>
          <w:color w:val="auto"/>
          <w:sz w:val="21"/>
          <w:szCs w:val="21"/>
          <w:lang w:val="mk-MK"/>
        </w:rPr>
        <w:t>Локалните организации/</w:t>
      </w:r>
      <w:r w:rsidR="00220955" w:rsidRPr="00480E67">
        <w:rPr>
          <w:rFonts w:ascii="Calibri" w:hAnsi="Calibri" w:cs="Calibri"/>
          <w:color w:val="auto"/>
          <w:sz w:val="21"/>
          <w:szCs w:val="21"/>
          <w:lang w:val="mk-MK"/>
        </w:rPr>
        <w:t xml:space="preserve">партнерства </w:t>
      </w:r>
      <w:r w:rsidR="00220955" w:rsidRPr="00480E67">
        <w:rPr>
          <w:rFonts w:ascii="Calibri" w:hAnsi="Calibri" w:cs="Calibri"/>
          <w:sz w:val="21"/>
          <w:szCs w:val="21"/>
          <w:lang w:val="mk-MK"/>
        </w:rPr>
        <w:t xml:space="preserve">се еманципирани за активно ангажирање во промовирање </w:t>
      </w:r>
      <w:r w:rsidRPr="00480E67">
        <w:rPr>
          <w:rFonts w:ascii="Calibri" w:hAnsi="Calibri" w:cs="Calibri"/>
          <w:sz w:val="21"/>
          <w:szCs w:val="21"/>
          <w:lang w:val="mk-MK"/>
        </w:rPr>
        <w:t xml:space="preserve">на </w:t>
      </w:r>
      <w:r w:rsidR="00220955" w:rsidRPr="00480E67">
        <w:rPr>
          <w:rFonts w:ascii="Calibri" w:hAnsi="Calibri" w:cs="Calibri"/>
          <w:sz w:val="21"/>
          <w:szCs w:val="21"/>
          <w:lang w:val="mk-MK"/>
        </w:rPr>
        <w:t>медиумската писменост на локално ниво</w:t>
      </w:r>
      <w:r w:rsidR="007E0177" w:rsidRPr="00480E67">
        <w:rPr>
          <w:rFonts w:ascii="Calibri" w:hAnsi="Calibri" w:cs="Calibri"/>
          <w:sz w:val="21"/>
          <w:szCs w:val="21"/>
          <w:lang w:val="mk-MK"/>
        </w:rPr>
        <w:t xml:space="preserve">. </w:t>
      </w:r>
    </w:p>
    <w:p w14:paraId="34FDAE8E" w14:textId="26D23994" w:rsidR="007E0177" w:rsidRPr="00480E67" w:rsidRDefault="00220955" w:rsidP="00220955">
      <w:pPr>
        <w:pStyle w:val="ListParagraph"/>
        <w:numPr>
          <w:ilvl w:val="0"/>
          <w:numId w:val="6"/>
        </w:numPr>
        <w:rPr>
          <w:rFonts w:ascii="Calibri" w:hAnsi="Calibri" w:cs="Calibri"/>
          <w:sz w:val="21"/>
          <w:szCs w:val="21"/>
          <w:lang w:val="mk-MK"/>
        </w:rPr>
      </w:pPr>
      <w:r w:rsidRPr="00480E67">
        <w:rPr>
          <w:rFonts w:ascii="Calibri" w:hAnsi="Calibri" w:cs="Calibri"/>
          <w:sz w:val="21"/>
          <w:szCs w:val="21"/>
          <w:lang w:val="mk-MK"/>
        </w:rPr>
        <w:t xml:space="preserve">Развиени </w:t>
      </w:r>
      <w:r w:rsidR="002A7C36" w:rsidRPr="00480E67">
        <w:rPr>
          <w:rFonts w:ascii="Calibri" w:hAnsi="Calibri" w:cs="Calibri"/>
          <w:sz w:val="21"/>
          <w:szCs w:val="21"/>
          <w:lang w:val="mk-MK"/>
        </w:rPr>
        <w:t xml:space="preserve">се </w:t>
      </w:r>
      <w:r w:rsidR="00E92D09" w:rsidRPr="00480E67">
        <w:rPr>
          <w:rFonts w:ascii="Calibri" w:hAnsi="Calibri" w:cs="Calibri"/>
          <w:sz w:val="21"/>
          <w:szCs w:val="21"/>
          <w:lang w:val="mk-MK"/>
        </w:rPr>
        <w:t>нови алатки/решенија/</w:t>
      </w:r>
      <w:r w:rsidRPr="00480E67">
        <w:rPr>
          <w:rFonts w:ascii="Calibri" w:hAnsi="Calibri" w:cs="Calibri"/>
          <w:sz w:val="21"/>
          <w:szCs w:val="21"/>
          <w:lang w:val="mk-MK"/>
        </w:rPr>
        <w:t>иницијативи на локално ниво,</w:t>
      </w:r>
      <w:r w:rsidR="004D6BFE" w:rsidRPr="00480E67">
        <w:rPr>
          <w:rFonts w:ascii="Calibri" w:hAnsi="Calibri" w:cs="Calibri"/>
          <w:sz w:val="21"/>
          <w:szCs w:val="21"/>
          <w:lang w:val="mk-MK"/>
        </w:rPr>
        <w:t xml:space="preserve"> кои</w:t>
      </w:r>
      <w:r w:rsidR="00E92D09" w:rsidRPr="00480E67">
        <w:rPr>
          <w:rFonts w:ascii="Calibri" w:hAnsi="Calibri" w:cs="Calibri"/>
          <w:sz w:val="21"/>
          <w:szCs w:val="21"/>
          <w:lang w:val="mk-MK"/>
        </w:rPr>
        <w:t xml:space="preserve"> придонесуваат</w:t>
      </w:r>
      <w:r w:rsidRPr="00480E67">
        <w:rPr>
          <w:rFonts w:ascii="Calibri" w:hAnsi="Calibri" w:cs="Calibri"/>
          <w:sz w:val="21"/>
          <w:szCs w:val="21"/>
          <w:lang w:val="mk-MK"/>
        </w:rPr>
        <w:t xml:space="preserve"> </w:t>
      </w:r>
      <w:r w:rsidR="004D6BFE" w:rsidRPr="00480E67">
        <w:rPr>
          <w:rFonts w:ascii="Calibri" w:hAnsi="Calibri" w:cs="Calibri"/>
          <w:sz w:val="21"/>
          <w:szCs w:val="21"/>
          <w:lang w:val="mk-MK"/>
        </w:rPr>
        <w:t xml:space="preserve">што поголем број </w:t>
      </w:r>
      <w:r w:rsidR="00E92D09" w:rsidRPr="00480E67">
        <w:rPr>
          <w:rFonts w:ascii="Calibri" w:hAnsi="Calibri" w:cs="Calibri"/>
          <w:sz w:val="21"/>
          <w:szCs w:val="21"/>
          <w:lang w:val="mk-MK"/>
        </w:rPr>
        <w:t>граѓани во малите градови/</w:t>
      </w:r>
      <w:r w:rsidRPr="00480E67">
        <w:rPr>
          <w:rFonts w:ascii="Calibri" w:hAnsi="Calibri" w:cs="Calibri"/>
          <w:sz w:val="21"/>
          <w:szCs w:val="21"/>
          <w:lang w:val="mk-MK"/>
        </w:rPr>
        <w:t xml:space="preserve">рурални </w:t>
      </w:r>
      <w:r w:rsidR="00E92D09" w:rsidRPr="00480E67">
        <w:rPr>
          <w:rFonts w:ascii="Calibri" w:hAnsi="Calibri" w:cs="Calibri"/>
          <w:sz w:val="21"/>
          <w:szCs w:val="21"/>
          <w:lang w:val="mk-MK"/>
        </w:rPr>
        <w:t>среди</w:t>
      </w:r>
      <w:r w:rsidR="00406978">
        <w:rPr>
          <w:rFonts w:ascii="Calibri" w:hAnsi="Calibri" w:cs="Calibri"/>
          <w:sz w:val="21"/>
          <w:szCs w:val="21"/>
          <w:lang w:val="mk-MK"/>
        </w:rPr>
        <w:t>ни</w:t>
      </w:r>
      <w:r w:rsidRPr="00480E67">
        <w:rPr>
          <w:rFonts w:ascii="Calibri" w:hAnsi="Calibri" w:cs="Calibri"/>
          <w:sz w:val="21"/>
          <w:szCs w:val="21"/>
          <w:lang w:val="mk-MK"/>
        </w:rPr>
        <w:t xml:space="preserve"> </w:t>
      </w:r>
      <w:r w:rsidR="004D6BFE" w:rsidRPr="00480E67">
        <w:rPr>
          <w:rFonts w:ascii="Calibri" w:hAnsi="Calibri" w:cs="Calibri"/>
          <w:sz w:val="21"/>
          <w:szCs w:val="21"/>
          <w:lang w:val="mk-MK"/>
        </w:rPr>
        <w:t>да бидат свесни</w:t>
      </w:r>
      <w:r w:rsidRPr="00480E67">
        <w:rPr>
          <w:rFonts w:ascii="Calibri" w:hAnsi="Calibri" w:cs="Calibri"/>
          <w:sz w:val="21"/>
          <w:szCs w:val="21"/>
          <w:lang w:val="mk-MK"/>
        </w:rPr>
        <w:t xml:space="preserve"> за праша</w:t>
      </w:r>
      <w:r w:rsidR="004D6BFE" w:rsidRPr="00480E67">
        <w:rPr>
          <w:rFonts w:ascii="Calibri" w:hAnsi="Calibri" w:cs="Calibri"/>
          <w:sz w:val="21"/>
          <w:szCs w:val="21"/>
          <w:lang w:val="mk-MK"/>
        </w:rPr>
        <w:t xml:space="preserve">ња релевантни за нивниот живот </w:t>
      </w:r>
      <w:r w:rsidRPr="00480E67">
        <w:rPr>
          <w:rFonts w:ascii="Calibri" w:hAnsi="Calibri" w:cs="Calibri"/>
          <w:sz w:val="21"/>
          <w:szCs w:val="21"/>
          <w:lang w:val="mk-MK"/>
        </w:rPr>
        <w:t>преку квалитетна медиумска продукција на локално ниво,</w:t>
      </w:r>
      <w:r w:rsidR="004D6BFE" w:rsidRPr="00480E67">
        <w:rPr>
          <w:rFonts w:ascii="Calibri" w:hAnsi="Calibri" w:cs="Calibri"/>
          <w:sz w:val="21"/>
          <w:szCs w:val="21"/>
          <w:lang w:val="mk-MK"/>
        </w:rPr>
        <w:t xml:space="preserve"> како</w:t>
      </w:r>
      <w:r w:rsidRPr="00480E67">
        <w:rPr>
          <w:rFonts w:ascii="Calibri" w:hAnsi="Calibri" w:cs="Calibri"/>
          <w:sz w:val="21"/>
          <w:szCs w:val="21"/>
          <w:lang w:val="mk-MK"/>
        </w:rPr>
        <w:t xml:space="preserve"> и за прашања поврзани со дезинформации и говор на омраза.</w:t>
      </w:r>
      <w:r w:rsidR="007E0177" w:rsidRPr="00480E67">
        <w:rPr>
          <w:rFonts w:ascii="Calibri" w:hAnsi="Calibri" w:cs="Calibri"/>
          <w:sz w:val="21"/>
          <w:szCs w:val="21"/>
          <w:lang w:val="mk-MK"/>
        </w:rPr>
        <w:t xml:space="preserve"> </w:t>
      </w:r>
    </w:p>
    <w:p w14:paraId="527D3CCD" w14:textId="3CFCB5E0" w:rsidR="003F1637" w:rsidRPr="00480E67" w:rsidRDefault="004D6BFE" w:rsidP="007E0177">
      <w:pPr>
        <w:pStyle w:val="ListParagraph"/>
        <w:numPr>
          <w:ilvl w:val="0"/>
          <w:numId w:val="6"/>
        </w:numPr>
        <w:rPr>
          <w:rFonts w:ascii="Calibri" w:hAnsi="Calibri" w:cs="Calibri"/>
          <w:sz w:val="21"/>
          <w:szCs w:val="21"/>
          <w:lang w:val="mk-MK"/>
        </w:rPr>
      </w:pPr>
      <w:r w:rsidRPr="00480E67">
        <w:rPr>
          <w:rFonts w:ascii="Calibri" w:hAnsi="Calibri" w:cs="Calibri"/>
          <w:sz w:val="21"/>
          <w:szCs w:val="21"/>
          <w:lang w:val="mk-MK"/>
        </w:rPr>
        <w:t>Зго</w:t>
      </w:r>
      <w:r w:rsidR="00220955" w:rsidRPr="00480E67">
        <w:rPr>
          <w:rFonts w:ascii="Calibri" w:hAnsi="Calibri" w:cs="Calibri"/>
          <w:sz w:val="21"/>
          <w:szCs w:val="21"/>
          <w:lang w:val="mk-MK"/>
        </w:rPr>
        <w:t>лем</w:t>
      </w:r>
      <w:r w:rsidRPr="00480E67">
        <w:rPr>
          <w:rFonts w:ascii="Calibri" w:hAnsi="Calibri" w:cs="Calibri"/>
          <w:sz w:val="21"/>
          <w:szCs w:val="21"/>
          <w:lang w:val="mk-MK"/>
        </w:rPr>
        <w:t>ен</w:t>
      </w:r>
      <w:r w:rsidR="00220955" w:rsidRPr="00480E67">
        <w:rPr>
          <w:rFonts w:ascii="Calibri" w:hAnsi="Calibri" w:cs="Calibri"/>
          <w:sz w:val="21"/>
          <w:szCs w:val="21"/>
          <w:lang w:val="mk-MK"/>
        </w:rPr>
        <w:t xml:space="preserve"> број млади </w:t>
      </w:r>
      <w:r w:rsidRPr="00480E67">
        <w:rPr>
          <w:rFonts w:ascii="Calibri" w:hAnsi="Calibri" w:cs="Calibri"/>
          <w:sz w:val="21"/>
          <w:szCs w:val="21"/>
          <w:lang w:val="mk-MK"/>
        </w:rPr>
        <w:t xml:space="preserve">луѓе </w:t>
      </w:r>
      <w:r w:rsidR="00220955" w:rsidRPr="00480E67">
        <w:rPr>
          <w:rFonts w:ascii="Calibri" w:hAnsi="Calibri" w:cs="Calibri"/>
          <w:sz w:val="21"/>
          <w:szCs w:val="21"/>
          <w:lang w:val="mk-MK"/>
        </w:rPr>
        <w:t>вклучени во граѓански активности на локално ниво</w:t>
      </w:r>
      <w:r w:rsidR="007E0177" w:rsidRPr="00480E67">
        <w:rPr>
          <w:rFonts w:ascii="Calibri" w:hAnsi="Calibri" w:cs="Calibri"/>
          <w:sz w:val="21"/>
          <w:szCs w:val="21"/>
          <w:lang w:val="mk-MK"/>
        </w:rPr>
        <w:t xml:space="preserve">. </w:t>
      </w:r>
    </w:p>
    <w:p w14:paraId="70138ED6" w14:textId="306364E4" w:rsidR="004E11A8" w:rsidRPr="00480E67" w:rsidRDefault="00E238F7" w:rsidP="00E238F7">
      <w:pPr>
        <w:pStyle w:val="ListParagraph"/>
        <w:numPr>
          <w:ilvl w:val="0"/>
          <w:numId w:val="6"/>
        </w:numPr>
        <w:rPr>
          <w:rFonts w:ascii="Calibri" w:hAnsi="Calibri" w:cs="Calibri"/>
          <w:sz w:val="21"/>
          <w:szCs w:val="21"/>
          <w:lang w:val="mk-MK"/>
        </w:rPr>
      </w:pPr>
      <w:r w:rsidRPr="00480E67">
        <w:rPr>
          <w:rFonts w:ascii="Calibri" w:hAnsi="Calibri" w:cs="Calibri"/>
          <w:sz w:val="21"/>
          <w:szCs w:val="21"/>
          <w:lang w:val="mk-MK"/>
        </w:rPr>
        <w:t xml:space="preserve">Поголема поврзаност помеѓу </w:t>
      </w:r>
      <w:r w:rsidR="004D6BFE" w:rsidRPr="00480E67">
        <w:rPr>
          <w:rFonts w:ascii="Calibri" w:hAnsi="Calibri" w:cs="Calibri"/>
          <w:sz w:val="21"/>
          <w:szCs w:val="21"/>
          <w:lang w:val="mk-MK"/>
        </w:rPr>
        <w:t xml:space="preserve">локалните </w:t>
      </w:r>
      <w:r w:rsidRPr="00480E67">
        <w:rPr>
          <w:rFonts w:ascii="Calibri" w:hAnsi="Calibri" w:cs="Calibri"/>
          <w:sz w:val="21"/>
          <w:szCs w:val="21"/>
          <w:lang w:val="mk-MK"/>
        </w:rPr>
        <w:t xml:space="preserve">организациите </w:t>
      </w:r>
      <w:r w:rsidR="004D6BFE" w:rsidRPr="00480E67">
        <w:rPr>
          <w:rFonts w:ascii="Calibri" w:hAnsi="Calibri" w:cs="Calibri"/>
          <w:sz w:val="21"/>
          <w:szCs w:val="21"/>
          <w:lang w:val="mk-MK"/>
        </w:rPr>
        <w:t>и нивните сродни организации од регионот.</w:t>
      </w:r>
    </w:p>
    <w:p w14:paraId="16AA4CB2" w14:textId="19E3442D" w:rsidR="003F1637" w:rsidRPr="00DA12DA" w:rsidRDefault="003F1637" w:rsidP="003F1637">
      <w:pPr>
        <w:pStyle w:val="Heading2"/>
        <w:rPr>
          <w:lang w:val="mk-MK"/>
        </w:rPr>
      </w:pPr>
      <w:bookmarkStart w:id="10" w:name="_Toc49514578"/>
      <w:r w:rsidRPr="00DA12DA">
        <w:rPr>
          <w:lang w:val="mk-MK"/>
        </w:rPr>
        <w:t>2.3</w:t>
      </w:r>
      <w:r w:rsidR="000A3E9D" w:rsidRPr="00DA12DA">
        <w:rPr>
          <w:lang w:val="mk-MK"/>
        </w:rPr>
        <w:t>.</w:t>
      </w:r>
      <w:r w:rsidRPr="00DA12DA">
        <w:rPr>
          <w:lang w:val="mk-MK"/>
        </w:rPr>
        <w:t xml:space="preserve"> </w:t>
      </w:r>
      <w:r w:rsidR="00E238F7" w:rsidRPr="00DA12DA">
        <w:rPr>
          <w:lang w:val="mk-MK"/>
        </w:rPr>
        <w:t>Кој може да аплицира</w:t>
      </w:r>
      <w:r w:rsidRPr="00DA12DA">
        <w:rPr>
          <w:lang w:val="mk-MK"/>
        </w:rPr>
        <w:t>?</w:t>
      </w:r>
      <w:bookmarkEnd w:id="10"/>
    </w:p>
    <w:p w14:paraId="475BD02B" w14:textId="57053592" w:rsidR="004D6BFE" w:rsidRPr="00480E67" w:rsidRDefault="00E238F7" w:rsidP="00FF6D73">
      <w:pPr>
        <w:spacing w:beforeLines="40" w:before="96" w:afterLines="60" w:after="144"/>
        <w:rPr>
          <w:rFonts w:cstheme="minorHAnsi"/>
          <w:color w:val="000000" w:themeColor="text1"/>
          <w:sz w:val="21"/>
          <w:szCs w:val="21"/>
          <w:lang w:val="mk-MK"/>
        </w:rPr>
      </w:pPr>
      <w:r w:rsidRPr="00480E67">
        <w:rPr>
          <w:rFonts w:cstheme="minorHAnsi"/>
          <w:color w:val="000000" w:themeColor="text1"/>
          <w:sz w:val="21"/>
          <w:szCs w:val="21"/>
          <w:lang w:val="mk-MK"/>
        </w:rPr>
        <w:t xml:space="preserve">Повикот е отворен за граѓански организации во </w:t>
      </w:r>
      <w:r w:rsidR="00480E67" w:rsidRPr="00480E67">
        <w:rPr>
          <w:rFonts w:cstheme="minorHAnsi"/>
          <w:color w:val="000000" w:themeColor="text1"/>
          <w:sz w:val="21"/>
          <w:szCs w:val="21"/>
          <w:lang w:val="mk-MK"/>
        </w:rPr>
        <w:t>Р.</w:t>
      </w:r>
      <w:r w:rsidR="00FF6D73" w:rsidRPr="00480E67">
        <w:rPr>
          <w:rFonts w:cstheme="minorHAnsi"/>
          <w:color w:val="000000" w:themeColor="text1"/>
          <w:sz w:val="21"/>
          <w:szCs w:val="21"/>
          <w:lang w:val="mk-MK"/>
        </w:rPr>
        <w:t>С</w:t>
      </w:r>
      <w:r w:rsidR="00480E67" w:rsidRPr="00480E67">
        <w:rPr>
          <w:rFonts w:cstheme="minorHAnsi"/>
          <w:color w:val="000000" w:themeColor="text1"/>
          <w:sz w:val="21"/>
          <w:szCs w:val="21"/>
          <w:lang w:val="mk-MK"/>
        </w:rPr>
        <w:t>.</w:t>
      </w:r>
      <w:r w:rsidR="00FF6D73" w:rsidRPr="00480E67">
        <w:rPr>
          <w:rFonts w:cstheme="minorHAnsi"/>
          <w:color w:val="000000" w:themeColor="text1"/>
          <w:sz w:val="21"/>
          <w:szCs w:val="21"/>
          <w:lang w:val="mk-MK"/>
        </w:rPr>
        <w:t xml:space="preserve"> Македонија</w:t>
      </w:r>
      <w:r w:rsidR="00426F30" w:rsidRPr="00480E67">
        <w:rPr>
          <w:rFonts w:cstheme="minorHAnsi"/>
          <w:color w:val="000000" w:themeColor="text1"/>
          <w:sz w:val="21"/>
          <w:szCs w:val="21"/>
          <w:lang w:val="mk-MK"/>
        </w:rPr>
        <w:t xml:space="preserve">. </w:t>
      </w:r>
      <w:r w:rsidR="004D6BFE" w:rsidRPr="00480E67">
        <w:rPr>
          <w:rFonts w:cstheme="minorHAnsi"/>
          <w:color w:val="000000" w:themeColor="text1"/>
          <w:sz w:val="21"/>
          <w:szCs w:val="21"/>
          <w:lang w:val="mk-MK" w:eastAsia="en-GB"/>
        </w:rPr>
        <w:t>Пожелни се предлози за партнерски проекти, кои што апликантите би ги реализирале во партнерство со други граѓански организации</w:t>
      </w:r>
      <w:r w:rsidRPr="00480E67">
        <w:rPr>
          <w:rFonts w:cstheme="minorHAnsi"/>
          <w:color w:val="000000" w:themeColor="text1"/>
          <w:sz w:val="21"/>
          <w:szCs w:val="21"/>
          <w:lang w:val="mk-MK"/>
        </w:rPr>
        <w:t xml:space="preserve">. </w:t>
      </w:r>
    </w:p>
    <w:p w14:paraId="4500E9F4" w14:textId="0927495D" w:rsidR="00CC2F19" w:rsidRPr="00480E67" w:rsidRDefault="004D6BFE" w:rsidP="00FF6D73">
      <w:pPr>
        <w:spacing w:beforeLines="40" w:before="96" w:afterLines="60" w:after="144"/>
        <w:rPr>
          <w:rFonts w:cstheme="minorHAnsi"/>
          <w:color w:val="000000" w:themeColor="text1"/>
          <w:sz w:val="21"/>
          <w:szCs w:val="21"/>
          <w:lang w:val="mk-MK"/>
        </w:rPr>
      </w:pPr>
      <w:r w:rsidRPr="00480E67">
        <w:rPr>
          <w:rFonts w:cstheme="minorHAnsi"/>
          <w:color w:val="000000" w:themeColor="text1"/>
          <w:sz w:val="21"/>
          <w:szCs w:val="21"/>
          <w:lang w:val="mk-MK"/>
        </w:rPr>
        <w:t>Критериуми</w:t>
      </w:r>
      <w:r w:rsidR="00E238F7" w:rsidRPr="00480E67">
        <w:rPr>
          <w:rFonts w:cstheme="minorHAnsi"/>
          <w:color w:val="000000" w:themeColor="text1"/>
          <w:sz w:val="21"/>
          <w:szCs w:val="21"/>
          <w:lang w:val="mk-MK"/>
        </w:rPr>
        <w:t xml:space="preserve"> за </w:t>
      </w:r>
      <w:r w:rsidR="002A7C36" w:rsidRPr="00480E67">
        <w:rPr>
          <w:rFonts w:cstheme="minorHAnsi"/>
          <w:color w:val="000000" w:themeColor="text1"/>
          <w:sz w:val="21"/>
          <w:szCs w:val="21"/>
          <w:lang w:val="mk-MK"/>
        </w:rPr>
        <w:t xml:space="preserve">прифатливост </w:t>
      </w:r>
      <w:r w:rsidR="00E238F7" w:rsidRPr="00480E67">
        <w:rPr>
          <w:rFonts w:cstheme="minorHAnsi"/>
          <w:color w:val="000000" w:themeColor="text1"/>
          <w:sz w:val="21"/>
          <w:szCs w:val="21"/>
          <w:lang w:val="mk-MK"/>
        </w:rPr>
        <w:t xml:space="preserve">за апликантот и за </w:t>
      </w:r>
      <w:proofErr w:type="spellStart"/>
      <w:r w:rsidR="00E238F7" w:rsidRPr="00480E67">
        <w:rPr>
          <w:rFonts w:cstheme="minorHAnsi"/>
          <w:color w:val="000000" w:themeColor="text1"/>
          <w:sz w:val="21"/>
          <w:szCs w:val="21"/>
          <w:lang w:val="mk-MK"/>
        </w:rPr>
        <w:t>ко-апликантот</w:t>
      </w:r>
      <w:proofErr w:type="spellEnd"/>
      <w:r w:rsidR="00CC2F19" w:rsidRPr="00480E67">
        <w:rPr>
          <w:rFonts w:cstheme="minorHAnsi"/>
          <w:color w:val="000000" w:themeColor="text1"/>
          <w:sz w:val="21"/>
          <w:szCs w:val="21"/>
          <w:lang w:val="mk-MK"/>
        </w:rPr>
        <w:t xml:space="preserve">: </w:t>
      </w:r>
    </w:p>
    <w:p w14:paraId="4F1C024B" w14:textId="52E304F8" w:rsidR="00CC2F19" w:rsidRPr="00480E67" w:rsidRDefault="00E238F7" w:rsidP="00CC2F19">
      <w:pPr>
        <w:spacing w:beforeLines="40" w:before="96" w:afterLines="60" w:after="144"/>
        <w:jc w:val="left"/>
        <w:rPr>
          <w:rFonts w:cstheme="minorHAnsi"/>
          <w:color w:val="0070C0"/>
          <w:sz w:val="21"/>
          <w:szCs w:val="21"/>
          <w:lang w:val="mk-MK"/>
        </w:rPr>
      </w:pPr>
      <w:r w:rsidRPr="00480E67">
        <w:rPr>
          <w:rFonts w:cstheme="minorHAnsi"/>
          <w:color w:val="0070C0"/>
          <w:sz w:val="21"/>
          <w:szCs w:val="21"/>
          <w:lang w:val="mk-MK"/>
        </w:rPr>
        <w:t>Апликант</w:t>
      </w:r>
    </w:p>
    <w:p w14:paraId="0090CA1F" w14:textId="4E270101" w:rsidR="00CC2F19" w:rsidRPr="00480E67" w:rsidRDefault="00CC2F19" w:rsidP="00FF6D73">
      <w:pPr>
        <w:spacing w:beforeLines="40" w:before="96" w:afterLines="60" w:after="144"/>
        <w:rPr>
          <w:rFonts w:cstheme="minorHAnsi"/>
          <w:color w:val="000000" w:themeColor="text1"/>
          <w:sz w:val="21"/>
          <w:szCs w:val="21"/>
          <w:lang w:val="mk-MK"/>
        </w:rPr>
      </w:pPr>
      <w:r w:rsidRPr="00480E67">
        <w:rPr>
          <w:rFonts w:cstheme="minorHAnsi"/>
          <w:color w:val="000000" w:themeColor="text1"/>
          <w:sz w:val="21"/>
          <w:szCs w:val="21"/>
          <w:lang w:val="mk-MK"/>
        </w:rPr>
        <w:t xml:space="preserve">1. </w:t>
      </w:r>
      <w:r w:rsidR="004F1645" w:rsidRPr="00480E67">
        <w:rPr>
          <w:rFonts w:cstheme="minorHAnsi"/>
          <w:color w:val="000000" w:themeColor="text1"/>
          <w:sz w:val="21"/>
          <w:szCs w:val="21"/>
          <w:lang w:val="mk-MK"/>
        </w:rPr>
        <w:t xml:space="preserve">Граѓанската организација е </w:t>
      </w:r>
      <w:r w:rsidR="004F1645" w:rsidRPr="00480E67">
        <w:rPr>
          <w:rFonts w:cstheme="minorHAnsi"/>
          <w:b/>
          <w:bCs/>
          <w:color w:val="000000" w:themeColor="text1"/>
          <w:sz w:val="21"/>
          <w:szCs w:val="21"/>
          <w:lang w:val="mk-MK"/>
        </w:rPr>
        <w:t>правно лице</w:t>
      </w:r>
      <w:r w:rsidR="004F1645" w:rsidRPr="00480E67">
        <w:rPr>
          <w:rFonts w:cstheme="minorHAnsi"/>
          <w:color w:val="000000" w:themeColor="text1"/>
          <w:sz w:val="21"/>
          <w:szCs w:val="21"/>
          <w:lang w:val="mk-MK"/>
        </w:rPr>
        <w:t xml:space="preserve"> основано и регистрирано во </w:t>
      </w:r>
      <w:r w:rsidR="004D6BFE" w:rsidRPr="00480E67">
        <w:rPr>
          <w:rFonts w:cstheme="minorHAnsi"/>
          <w:color w:val="000000" w:themeColor="text1"/>
          <w:sz w:val="21"/>
          <w:szCs w:val="21"/>
          <w:lang w:val="mk-MK"/>
        </w:rPr>
        <w:t>земјава</w:t>
      </w:r>
      <w:r w:rsidR="004F1645" w:rsidRPr="00480E67">
        <w:rPr>
          <w:rFonts w:cstheme="minorHAnsi"/>
          <w:color w:val="000000" w:themeColor="text1"/>
          <w:sz w:val="21"/>
          <w:szCs w:val="21"/>
          <w:lang w:val="mk-MK"/>
        </w:rPr>
        <w:t xml:space="preserve"> согласно нејзините закони и </w:t>
      </w:r>
      <w:r w:rsidR="003406B8" w:rsidRPr="00480E67">
        <w:rPr>
          <w:rFonts w:cstheme="minorHAnsi"/>
          <w:color w:val="000000" w:themeColor="text1"/>
          <w:sz w:val="21"/>
          <w:szCs w:val="21"/>
          <w:lang w:val="mk-MK"/>
        </w:rPr>
        <w:t>прописи</w:t>
      </w:r>
      <w:r w:rsidRPr="00480E67">
        <w:rPr>
          <w:rFonts w:cstheme="minorHAnsi"/>
          <w:sz w:val="21"/>
          <w:szCs w:val="21"/>
          <w:lang w:val="mk-MK"/>
        </w:rPr>
        <w:t>.</w:t>
      </w:r>
      <w:r w:rsidRPr="00480E67">
        <w:rPr>
          <w:rStyle w:val="FootnoteReference"/>
          <w:rFonts w:cstheme="minorHAnsi"/>
          <w:color w:val="000000" w:themeColor="text1"/>
          <w:sz w:val="21"/>
          <w:szCs w:val="21"/>
          <w:lang w:val="mk-MK"/>
        </w:rPr>
        <w:footnoteReference w:id="1"/>
      </w:r>
    </w:p>
    <w:p w14:paraId="4DA6B6B1" w14:textId="11854AC8" w:rsidR="00CC2F19" w:rsidRPr="00480E67" w:rsidRDefault="00CC2F19" w:rsidP="00FF6D73">
      <w:pPr>
        <w:spacing w:beforeLines="40" w:before="96" w:afterLines="60" w:after="144"/>
        <w:rPr>
          <w:rFonts w:cstheme="minorHAnsi"/>
          <w:color w:val="C00000"/>
          <w:sz w:val="21"/>
          <w:szCs w:val="21"/>
          <w:lang w:val="mk-MK"/>
        </w:rPr>
      </w:pPr>
      <w:r w:rsidRPr="00480E67">
        <w:rPr>
          <w:rFonts w:cstheme="minorHAnsi"/>
          <w:color w:val="000000" w:themeColor="text1"/>
          <w:sz w:val="21"/>
          <w:szCs w:val="21"/>
          <w:lang w:val="mk-MK"/>
        </w:rPr>
        <w:t xml:space="preserve">2. </w:t>
      </w:r>
      <w:r w:rsidR="004F1645" w:rsidRPr="00480E67">
        <w:rPr>
          <w:rFonts w:cstheme="minorHAnsi"/>
          <w:color w:val="000000" w:themeColor="text1"/>
          <w:sz w:val="21"/>
          <w:szCs w:val="21"/>
          <w:lang w:val="mk-MK"/>
        </w:rPr>
        <w:t>Граѓанската организација делува</w:t>
      </w:r>
      <w:r w:rsidR="004D6BFE" w:rsidRPr="00480E67">
        <w:rPr>
          <w:rFonts w:cstheme="minorHAnsi"/>
          <w:color w:val="000000" w:themeColor="text1"/>
          <w:sz w:val="21"/>
          <w:szCs w:val="21"/>
          <w:lang w:val="mk-MK"/>
        </w:rPr>
        <w:t xml:space="preserve"> во областите</w:t>
      </w:r>
      <w:r w:rsidR="004F1645" w:rsidRPr="00480E67">
        <w:rPr>
          <w:rFonts w:cstheme="minorHAnsi"/>
          <w:color w:val="000000" w:themeColor="text1"/>
          <w:sz w:val="21"/>
          <w:szCs w:val="21"/>
          <w:lang w:val="mk-MK"/>
        </w:rPr>
        <w:t xml:space="preserve">: </w:t>
      </w:r>
      <w:r w:rsidR="004F1645" w:rsidRPr="00480E67">
        <w:rPr>
          <w:rFonts w:cstheme="minorHAnsi"/>
          <w:b/>
          <w:bCs/>
          <w:color w:val="000000" w:themeColor="text1"/>
          <w:sz w:val="21"/>
          <w:szCs w:val="21"/>
          <w:lang w:val="mk-MK"/>
        </w:rPr>
        <w:t>медиуми</w:t>
      </w:r>
      <w:r w:rsidRPr="00480E67">
        <w:rPr>
          <w:rFonts w:cstheme="minorHAnsi"/>
          <w:b/>
          <w:bCs/>
          <w:color w:val="000000" w:themeColor="text1"/>
          <w:sz w:val="21"/>
          <w:szCs w:val="21"/>
          <w:lang w:val="mk-MK"/>
        </w:rPr>
        <w:t xml:space="preserve">, </w:t>
      </w:r>
      <w:r w:rsidR="004F1645" w:rsidRPr="00480E67">
        <w:rPr>
          <w:rFonts w:cstheme="minorHAnsi"/>
          <w:b/>
          <w:bCs/>
          <w:color w:val="000000" w:themeColor="text1"/>
          <w:sz w:val="21"/>
          <w:szCs w:val="21"/>
          <w:lang w:val="mk-MK"/>
        </w:rPr>
        <w:t>образование, човекови права или родова еднаквост</w:t>
      </w:r>
      <w:r w:rsidRPr="00480E67">
        <w:rPr>
          <w:rFonts w:cstheme="minorHAnsi"/>
          <w:color w:val="000000" w:themeColor="text1"/>
          <w:sz w:val="21"/>
          <w:szCs w:val="21"/>
          <w:lang w:val="mk-MK"/>
        </w:rPr>
        <w:t xml:space="preserve">, </w:t>
      </w:r>
      <w:r w:rsidR="004F1645" w:rsidRPr="00480E67">
        <w:rPr>
          <w:rFonts w:cstheme="minorHAnsi"/>
          <w:color w:val="000000" w:themeColor="text1"/>
          <w:sz w:val="21"/>
          <w:szCs w:val="21"/>
          <w:lang w:val="mk-MK"/>
        </w:rPr>
        <w:t xml:space="preserve">што може да се види од </w:t>
      </w:r>
      <w:r w:rsidR="002A7C36" w:rsidRPr="00480E67">
        <w:rPr>
          <w:rFonts w:cstheme="minorHAnsi"/>
          <w:color w:val="000000" w:themeColor="text1"/>
          <w:sz w:val="21"/>
          <w:szCs w:val="21"/>
          <w:lang w:val="mk-MK"/>
        </w:rPr>
        <w:t xml:space="preserve">решението за </w:t>
      </w:r>
      <w:r w:rsidR="004F1645" w:rsidRPr="00480E67">
        <w:rPr>
          <w:rFonts w:cstheme="minorHAnsi"/>
          <w:color w:val="000000" w:themeColor="text1"/>
          <w:sz w:val="21"/>
          <w:szCs w:val="21"/>
          <w:lang w:val="mk-MK"/>
        </w:rPr>
        <w:t>регистрација</w:t>
      </w:r>
      <w:r w:rsidRPr="00480E67">
        <w:rPr>
          <w:rFonts w:cstheme="minorHAnsi"/>
          <w:color w:val="000000" w:themeColor="text1"/>
          <w:sz w:val="21"/>
          <w:szCs w:val="21"/>
          <w:lang w:val="mk-MK"/>
        </w:rPr>
        <w:t>.</w:t>
      </w:r>
    </w:p>
    <w:p w14:paraId="0FBB7D52" w14:textId="78719391" w:rsidR="00CC2F19" w:rsidRPr="00480E67" w:rsidRDefault="00CC2F19" w:rsidP="00FF6D73">
      <w:pPr>
        <w:spacing w:beforeLines="40" w:before="96" w:afterLines="60" w:after="144"/>
        <w:rPr>
          <w:rFonts w:cstheme="minorHAnsi"/>
          <w:color w:val="000000" w:themeColor="text1"/>
          <w:sz w:val="21"/>
          <w:szCs w:val="21"/>
          <w:lang w:val="mk-MK"/>
        </w:rPr>
      </w:pPr>
      <w:r w:rsidRPr="00480E67">
        <w:rPr>
          <w:rFonts w:cstheme="minorHAnsi"/>
          <w:color w:val="000000" w:themeColor="text1"/>
          <w:sz w:val="21"/>
          <w:szCs w:val="21"/>
          <w:lang w:val="mk-MK"/>
        </w:rPr>
        <w:t xml:space="preserve">3. </w:t>
      </w:r>
      <w:r w:rsidR="004F1645" w:rsidRPr="00480E67">
        <w:rPr>
          <w:rFonts w:cstheme="minorHAnsi"/>
          <w:color w:val="000000" w:themeColor="text1"/>
          <w:sz w:val="21"/>
          <w:szCs w:val="21"/>
          <w:lang w:val="mk-MK"/>
        </w:rPr>
        <w:t xml:space="preserve">Граѓанската организација активно </w:t>
      </w:r>
      <w:r w:rsidR="004F1645" w:rsidRPr="00480E67">
        <w:rPr>
          <w:rFonts w:cstheme="minorHAnsi"/>
          <w:b/>
          <w:color w:val="000000" w:themeColor="text1"/>
          <w:sz w:val="21"/>
          <w:szCs w:val="21"/>
          <w:lang w:val="mk-MK"/>
        </w:rPr>
        <w:t xml:space="preserve">делува најмалку една година </w:t>
      </w:r>
      <w:r w:rsidR="004F1645" w:rsidRPr="00480E67">
        <w:rPr>
          <w:rFonts w:cstheme="minorHAnsi"/>
          <w:color w:val="000000" w:themeColor="text1"/>
          <w:sz w:val="21"/>
          <w:szCs w:val="21"/>
          <w:lang w:val="mk-MK"/>
        </w:rPr>
        <w:t xml:space="preserve">(на пример: најмалку 12 месеци пред крајниот рок за </w:t>
      </w:r>
      <w:r w:rsidR="002A7C36" w:rsidRPr="00480E67">
        <w:rPr>
          <w:rFonts w:cstheme="minorHAnsi"/>
          <w:color w:val="000000" w:themeColor="text1"/>
          <w:sz w:val="21"/>
          <w:szCs w:val="21"/>
          <w:lang w:val="mk-MK"/>
        </w:rPr>
        <w:t>аплицирање</w:t>
      </w:r>
      <w:r w:rsidR="004F1645" w:rsidRPr="00480E67">
        <w:rPr>
          <w:rFonts w:cstheme="minorHAnsi"/>
          <w:color w:val="000000" w:themeColor="text1"/>
          <w:sz w:val="21"/>
          <w:szCs w:val="21"/>
          <w:lang w:val="mk-MK"/>
        </w:rPr>
        <w:t xml:space="preserve">), што се докажува со </w:t>
      </w:r>
      <w:r w:rsidR="002A7C36" w:rsidRPr="00480E67">
        <w:rPr>
          <w:rFonts w:cstheme="minorHAnsi"/>
          <w:color w:val="000000" w:themeColor="text1"/>
          <w:sz w:val="21"/>
          <w:szCs w:val="21"/>
          <w:lang w:val="mk-MK"/>
        </w:rPr>
        <w:t>решението за регистрација</w:t>
      </w:r>
      <w:r w:rsidRPr="00480E67">
        <w:rPr>
          <w:rFonts w:cstheme="minorHAnsi"/>
          <w:color w:val="000000" w:themeColor="text1"/>
          <w:sz w:val="21"/>
          <w:szCs w:val="21"/>
          <w:lang w:val="mk-MK"/>
        </w:rPr>
        <w:t>.</w:t>
      </w:r>
    </w:p>
    <w:p w14:paraId="26C369A3" w14:textId="442F749F" w:rsidR="00CC2F19" w:rsidRPr="00480E67" w:rsidRDefault="004F1645" w:rsidP="00CC2F19">
      <w:pPr>
        <w:spacing w:beforeLines="40" w:before="96" w:afterLines="60" w:after="144"/>
        <w:jc w:val="left"/>
        <w:rPr>
          <w:rFonts w:cstheme="minorHAnsi"/>
          <w:color w:val="0070C0"/>
          <w:sz w:val="21"/>
          <w:szCs w:val="21"/>
          <w:lang w:val="mk-MK"/>
        </w:rPr>
      </w:pPr>
      <w:proofErr w:type="spellStart"/>
      <w:r w:rsidRPr="00480E67">
        <w:rPr>
          <w:rFonts w:cstheme="minorHAnsi"/>
          <w:color w:val="0070C0"/>
          <w:sz w:val="21"/>
          <w:szCs w:val="21"/>
          <w:lang w:val="mk-MK"/>
        </w:rPr>
        <w:t>Ко-апликант</w:t>
      </w:r>
      <w:proofErr w:type="spellEnd"/>
    </w:p>
    <w:p w14:paraId="31B86A8E" w14:textId="22A5E02A" w:rsidR="00CC2F19" w:rsidRPr="00480E67" w:rsidRDefault="00CC2F19" w:rsidP="00855A8B">
      <w:pPr>
        <w:spacing w:beforeLines="40" w:before="96" w:afterLines="60" w:after="144"/>
        <w:jc w:val="left"/>
        <w:rPr>
          <w:rFonts w:cstheme="minorHAnsi"/>
          <w:sz w:val="21"/>
          <w:szCs w:val="21"/>
          <w:lang w:val="mk-MK"/>
        </w:rPr>
      </w:pPr>
      <w:r w:rsidRPr="00480E67">
        <w:rPr>
          <w:rFonts w:cstheme="minorHAnsi"/>
          <w:sz w:val="21"/>
          <w:szCs w:val="21"/>
          <w:lang w:val="mk-MK"/>
        </w:rPr>
        <w:t xml:space="preserve">1. </w:t>
      </w:r>
      <w:r w:rsidR="00CF7F89" w:rsidRPr="00480E67">
        <w:rPr>
          <w:rFonts w:cstheme="minorHAnsi"/>
          <w:color w:val="000000" w:themeColor="text1"/>
          <w:sz w:val="21"/>
          <w:szCs w:val="21"/>
          <w:lang w:val="mk-MK"/>
        </w:rPr>
        <w:t xml:space="preserve">Граѓанската организација е </w:t>
      </w:r>
      <w:r w:rsidR="00CF7F89" w:rsidRPr="00480E67">
        <w:rPr>
          <w:rFonts w:cstheme="minorHAnsi"/>
          <w:b/>
          <w:bCs/>
          <w:color w:val="000000" w:themeColor="text1"/>
          <w:sz w:val="21"/>
          <w:szCs w:val="21"/>
          <w:lang w:val="mk-MK"/>
        </w:rPr>
        <w:t>правно лице</w:t>
      </w:r>
      <w:r w:rsidR="00CF7F89" w:rsidRPr="00480E67">
        <w:rPr>
          <w:rFonts w:cstheme="minorHAnsi"/>
          <w:color w:val="000000" w:themeColor="text1"/>
          <w:sz w:val="21"/>
          <w:szCs w:val="21"/>
          <w:lang w:val="mk-MK"/>
        </w:rPr>
        <w:t xml:space="preserve"> основано и регистрирано во </w:t>
      </w:r>
      <w:r w:rsidR="004D6BFE" w:rsidRPr="00480E67">
        <w:rPr>
          <w:rFonts w:cstheme="minorHAnsi"/>
          <w:color w:val="000000" w:themeColor="text1"/>
          <w:sz w:val="21"/>
          <w:szCs w:val="21"/>
          <w:lang w:val="mk-MK"/>
        </w:rPr>
        <w:t>земјава</w:t>
      </w:r>
      <w:r w:rsidR="00CF7F89" w:rsidRPr="00480E67">
        <w:rPr>
          <w:rFonts w:cstheme="minorHAnsi"/>
          <w:color w:val="000000" w:themeColor="text1"/>
          <w:sz w:val="21"/>
          <w:szCs w:val="21"/>
          <w:lang w:val="mk-MK"/>
        </w:rPr>
        <w:t xml:space="preserve"> согласно нејзините закони и правила</w:t>
      </w:r>
      <w:r w:rsidRPr="00480E67">
        <w:rPr>
          <w:rFonts w:cstheme="minorHAnsi"/>
          <w:sz w:val="21"/>
          <w:szCs w:val="21"/>
          <w:lang w:val="mk-MK"/>
        </w:rPr>
        <w:t xml:space="preserve">. </w:t>
      </w:r>
    </w:p>
    <w:p w14:paraId="4E59740D" w14:textId="66B9DBD3" w:rsidR="00CC2F19" w:rsidRPr="00480E67" w:rsidRDefault="00CF7F89" w:rsidP="00CC2F19">
      <w:pPr>
        <w:spacing w:beforeLines="40" w:before="96" w:afterLines="60" w:after="144"/>
        <w:rPr>
          <w:rFonts w:cstheme="minorHAnsi"/>
          <w:color w:val="000000" w:themeColor="text1"/>
          <w:sz w:val="21"/>
          <w:szCs w:val="21"/>
          <w:lang w:val="mk-MK"/>
        </w:rPr>
      </w:pPr>
      <w:r w:rsidRPr="00480E67">
        <w:rPr>
          <w:rFonts w:cstheme="minorHAnsi"/>
          <w:color w:val="0070C0"/>
          <w:sz w:val="21"/>
          <w:szCs w:val="21"/>
          <w:lang w:val="mk-MK"/>
        </w:rPr>
        <w:t xml:space="preserve">Забелешка во врска со </w:t>
      </w:r>
      <w:proofErr w:type="spellStart"/>
      <w:r w:rsidRPr="00480E67">
        <w:rPr>
          <w:rFonts w:cstheme="minorHAnsi"/>
          <w:color w:val="0070C0"/>
          <w:sz w:val="21"/>
          <w:szCs w:val="21"/>
          <w:lang w:val="mk-MK"/>
        </w:rPr>
        <w:t>проектното</w:t>
      </w:r>
      <w:proofErr w:type="spellEnd"/>
      <w:r w:rsidRPr="00480E67">
        <w:rPr>
          <w:rFonts w:cstheme="minorHAnsi"/>
          <w:color w:val="0070C0"/>
          <w:sz w:val="21"/>
          <w:szCs w:val="21"/>
          <w:lang w:val="mk-MK"/>
        </w:rPr>
        <w:t xml:space="preserve"> партнерство</w:t>
      </w:r>
      <w:r w:rsidR="00CC2F19" w:rsidRPr="00480E67">
        <w:rPr>
          <w:rFonts w:cstheme="minorHAnsi"/>
          <w:color w:val="000000" w:themeColor="text1"/>
          <w:sz w:val="21"/>
          <w:szCs w:val="21"/>
          <w:lang w:val="mk-MK"/>
        </w:rPr>
        <w:t xml:space="preserve"> </w:t>
      </w:r>
    </w:p>
    <w:p w14:paraId="58C603D1" w14:textId="116919F3" w:rsidR="00CC2F19" w:rsidRPr="00480E67" w:rsidRDefault="00801E77" w:rsidP="00801E77">
      <w:pPr>
        <w:spacing w:beforeLines="40" w:before="96" w:afterLines="60" w:after="144"/>
        <w:rPr>
          <w:rFonts w:cstheme="minorHAnsi"/>
          <w:color w:val="000000" w:themeColor="text1"/>
          <w:sz w:val="21"/>
          <w:szCs w:val="21"/>
          <w:lang w:val="mk-MK"/>
        </w:rPr>
      </w:pPr>
      <w:r w:rsidRPr="00480E67">
        <w:rPr>
          <w:rFonts w:cstheme="minorHAnsi"/>
          <w:color w:val="000000" w:themeColor="text1"/>
          <w:sz w:val="21"/>
          <w:szCs w:val="21"/>
          <w:lang w:val="mk-MK"/>
        </w:rPr>
        <w:t xml:space="preserve">Партнерството во проектот е </w:t>
      </w:r>
      <w:r w:rsidRPr="00480E67">
        <w:rPr>
          <w:rFonts w:cstheme="minorHAnsi"/>
          <w:b/>
          <w:color w:val="000000" w:themeColor="text1"/>
          <w:sz w:val="21"/>
          <w:szCs w:val="21"/>
          <w:lang w:val="mk-MK"/>
        </w:rPr>
        <w:t>пожелно</w:t>
      </w:r>
      <w:r w:rsidRPr="00480E67">
        <w:rPr>
          <w:rFonts w:cstheme="minorHAnsi"/>
          <w:color w:val="000000" w:themeColor="text1"/>
          <w:sz w:val="21"/>
          <w:szCs w:val="21"/>
          <w:lang w:val="mk-MK"/>
        </w:rPr>
        <w:t xml:space="preserve"> да вклучува барем една граѓанска организација која делува во мали градови и рурални </w:t>
      </w:r>
      <w:r w:rsidR="00F7316F" w:rsidRPr="00480E67">
        <w:rPr>
          <w:rFonts w:cstheme="minorHAnsi"/>
          <w:color w:val="000000" w:themeColor="text1"/>
          <w:sz w:val="21"/>
          <w:szCs w:val="21"/>
          <w:lang w:val="mk-MK"/>
        </w:rPr>
        <w:t>области</w:t>
      </w:r>
      <w:r w:rsidRPr="00480E67">
        <w:rPr>
          <w:rFonts w:cstheme="minorHAnsi"/>
          <w:color w:val="000000" w:themeColor="text1"/>
          <w:sz w:val="21"/>
          <w:szCs w:val="21"/>
          <w:lang w:val="mk-MK"/>
        </w:rPr>
        <w:t xml:space="preserve">, што може да се види од нејзините </w:t>
      </w:r>
      <w:r w:rsidR="000E4D06" w:rsidRPr="00480E67">
        <w:rPr>
          <w:rFonts w:cstheme="minorHAnsi"/>
          <w:color w:val="000000" w:themeColor="text1"/>
          <w:sz w:val="21"/>
          <w:szCs w:val="21"/>
          <w:lang w:val="mk-MK"/>
        </w:rPr>
        <w:t>претходни</w:t>
      </w:r>
      <w:r w:rsidRPr="00480E67">
        <w:rPr>
          <w:rFonts w:cstheme="minorHAnsi"/>
          <w:color w:val="000000" w:themeColor="text1"/>
          <w:sz w:val="21"/>
          <w:szCs w:val="21"/>
          <w:lang w:val="mk-MK"/>
        </w:rPr>
        <w:t xml:space="preserve"> проекти</w:t>
      </w:r>
      <w:r w:rsidR="00CC2F19" w:rsidRPr="00480E67">
        <w:rPr>
          <w:rFonts w:cstheme="minorHAnsi"/>
          <w:color w:val="000000" w:themeColor="text1"/>
          <w:sz w:val="21"/>
          <w:szCs w:val="21"/>
          <w:lang w:val="mk-MK"/>
        </w:rPr>
        <w:t>.</w:t>
      </w:r>
    </w:p>
    <w:p w14:paraId="7C290522" w14:textId="1095B38E" w:rsidR="003F1637" w:rsidRPr="00480E67" w:rsidRDefault="000E4D06" w:rsidP="00FE1013">
      <w:pPr>
        <w:spacing w:beforeLines="40" w:before="96" w:afterLines="60" w:after="144"/>
        <w:rPr>
          <w:rFonts w:cstheme="minorHAnsi"/>
          <w:sz w:val="21"/>
          <w:szCs w:val="21"/>
          <w:lang w:val="mk-MK"/>
        </w:rPr>
      </w:pPr>
      <w:r w:rsidRPr="00480E67">
        <w:rPr>
          <w:rFonts w:cstheme="minorHAnsi"/>
          <w:sz w:val="21"/>
          <w:szCs w:val="21"/>
          <w:lang w:val="mk-MK"/>
        </w:rPr>
        <w:t>П</w:t>
      </w:r>
      <w:r w:rsidR="00FE1013" w:rsidRPr="00480E67">
        <w:rPr>
          <w:rFonts w:cstheme="minorHAnsi"/>
          <w:sz w:val="21"/>
          <w:szCs w:val="21"/>
          <w:lang w:val="mk-MK"/>
        </w:rPr>
        <w:t>артнерства склучени помеѓу организации од различни држави</w:t>
      </w:r>
      <w:r w:rsidRPr="00480E67">
        <w:rPr>
          <w:rFonts w:cstheme="minorHAnsi"/>
          <w:sz w:val="21"/>
          <w:szCs w:val="21"/>
          <w:lang w:val="mk-MK"/>
        </w:rPr>
        <w:t xml:space="preserve"> нема да се земат предвид во овој повик.</w:t>
      </w:r>
    </w:p>
    <w:p w14:paraId="23AC0D84" w14:textId="01DC8C4F" w:rsidR="0050677B" w:rsidRPr="00DA12DA" w:rsidRDefault="00CC2F19" w:rsidP="0050677B">
      <w:pPr>
        <w:pStyle w:val="Heading2"/>
        <w:rPr>
          <w:lang w:val="mk-MK"/>
        </w:rPr>
      </w:pPr>
      <w:bookmarkStart w:id="11" w:name="_Toc49514579"/>
      <w:r w:rsidRPr="00DA12DA">
        <w:rPr>
          <w:rFonts w:cs="Calibri"/>
          <w:szCs w:val="20"/>
          <w:lang w:val="mk-MK"/>
        </w:rPr>
        <w:t>2.4</w:t>
      </w:r>
      <w:r w:rsidR="000A3E9D" w:rsidRPr="00DA12DA">
        <w:rPr>
          <w:rFonts w:cs="Calibri"/>
          <w:szCs w:val="20"/>
          <w:lang w:val="mk-MK"/>
        </w:rPr>
        <w:t>.</w:t>
      </w:r>
      <w:r w:rsidRPr="00DA12DA">
        <w:rPr>
          <w:rFonts w:cs="Calibri"/>
          <w:szCs w:val="20"/>
          <w:lang w:val="mk-MK"/>
        </w:rPr>
        <w:t xml:space="preserve"> </w:t>
      </w:r>
      <w:bookmarkEnd w:id="11"/>
      <w:r w:rsidR="000E4D06" w:rsidRPr="000E4D06">
        <w:rPr>
          <w:lang w:val="mk-MK"/>
        </w:rPr>
        <w:t>Каде треба да се спроведува проект</w:t>
      </w:r>
      <w:r w:rsidR="00480E67">
        <w:rPr>
          <w:lang w:val="mk-MK"/>
        </w:rPr>
        <w:t>от</w:t>
      </w:r>
      <w:r w:rsidR="000E4D06" w:rsidRPr="000E4D06">
        <w:rPr>
          <w:lang w:val="mk-MK"/>
        </w:rPr>
        <w:t xml:space="preserve"> и каде треба да овозможи </w:t>
      </w:r>
      <w:r w:rsidR="00480E67">
        <w:rPr>
          <w:lang w:val="mk-MK"/>
        </w:rPr>
        <w:t>промени</w:t>
      </w:r>
      <w:r w:rsidR="000E4D06" w:rsidRPr="000E4D06">
        <w:rPr>
          <w:lang w:val="mk-MK"/>
        </w:rPr>
        <w:t>?</w:t>
      </w:r>
    </w:p>
    <w:p w14:paraId="1A8F34E2" w14:textId="283D0CB1" w:rsidR="0050677B" w:rsidRDefault="00C36CAC" w:rsidP="00C36CAC">
      <w:pPr>
        <w:spacing w:beforeLines="40" w:before="96" w:afterLines="60" w:after="144"/>
        <w:rPr>
          <w:rFonts w:cstheme="minorHAnsi"/>
          <w:sz w:val="21"/>
          <w:szCs w:val="21"/>
          <w:lang w:val="mk-MK"/>
        </w:rPr>
      </w:pPr>
      <w:r w:rsidRPr="00480E67">
        <w:rPr>
          <w:rFonts w:cstheme="minorHAnsi"/>
          <w:sz w:val="21"/>
          <w:szCs w:val="21"/>
          <w:lang w:val="mk-MK"/>
        </w:rPr>
        <w:t xml:space="preserve">Оваа шема за </w:t>
      </w:r>
      <w:r w:rsidR="00C710A8" w:rsidRPr="00480E67">
        <w:rPr>
          <w:sz w:val="21"/>
          <w:szCs w:val="21"/>
          <w:lang w:val="mk-MK"/>
        </w:rPr>
        <w:t xml:space="preserve">доделување грантови </w:t>
      </w:r>
      <w:r w:rsidR="00C710A8" w:rsidRPr="00480E67">
        <w:rPr>
          <w:rFonts w:cstheme="minorHAnsi"/>
          <w:sz w:val="21"/>
          <w:szCs w:val="21"/>
          <w:lang w:val="mk-MK"/>
        </w:rPr>
        <w:t>е</w:t>
      </w:r>
      <w:r w:rsidRPr="00480E67">
        <w:rPr>
          <w:rFonts w:cstheme="minorHAnsi"/>
          <w:sz w:val="21"/>
          <w:szCs w:val="21"/>
          <w:lang w:val="mk-MK"/>
        </w:rPr>
        <w:t xml:space="preserve"> наменета за </w:t>
      </w:r>
      <w:r w:rsidRPr="00480E67">
        <w:rPr>
          <w:rFonts w:cstheme="minorHAnsi"/>
          <w:b/>
          <w:sz w:val="21"/>
          <w:szCs w:val="21"/>
          <w:lang w:val="mk-MK"/>
        </w:rPr>
        <w:t xml:space="preserve">малите градови и руралните </w:t>
      </w:r>
      <w:r w:rsidR="00C710A8" w:rsidRPr="00480E67">
        <w:rPr>
          <w:rFonts w:cstheme="minorHAnsi"/>
          <w:b/>
          <w:sz w:val="21"/>
          <w:szCs w:val="21"/>
          <w:lang w:val="mk-MK"/>
        </w:rPr>
        <w:t>средини</w:t>
      </w:r>
      <w:r w:rsidR="00C710A8" w:rsidRPr="00480E67">
        <w:rPr>
          <w:rFonts w:cstheme="minorHAnsi"/>
          <w:sz w:val="21"/>
          <w:szCs w:val="21"/>
          <w:lang w:val="mk-MK"/>
        </w:rPr>
        <w:t xml:space="preserve">. Затоа </w:t>
      </w:r>
      <w:proofErr w:type="spellStart"/>
      <w:r w:rsidR="00C710A8" w:rsidRPr="00480E67">
        <w:rPr>
          <w:rFonts w:cstheme="minorHAnsi"/>
          <w:sz w:val="21"/>
          <w:szCs w:val="21"/>
          <w:lang w:val="mk-MK"/>
        </w:rPr>
        <w:t>предлог-</w:t>
      </w:r>
      <w:r w:rsidRPr="00480E67">
        <w:rPr>
          <w:rFonts w:cstheme="minorHAnsi"/>
          <w:sz w:val="21"/>
          <w:szCs w:val="21"/>
          <w:lang w:val="mk-MK"/>
        </w:rPr>
        <w:t>проектите</w:t>
      </w:r>
      <w:proofErr w:type="spellEnd"/>
      <w:r w:rsidRPr="00480E67">
        <w:rPr>
          <w:rFonts w:cstheme="minorHAnsi"/>
          <w:sz w:val="21"/>
          <w:szCs w:val="21"/>
          <w:lang w:val="mk-MK"/>
        </w:rPr>
        <w:t xml:space="preserve"> </w:t>
      </w:r>
      <w:r w:rsidR="00C710A8" w:rsidRPr="00480E67">
        <w:rPr>
          <w:rFonts w:cstheme="minorHAnsi"/>
          <w:sz w:val="21"/>
          <w:szCs w:val="21"/>
          <w:lang w:val="mk-MK"/>
        </w:rPr>
        <w:t xml:space="preserve">треба </w:t>
      </w:r>
      <w:r w:rsidRPr="00480E67">
        <w:rPr>
          <w:rFonts w:cstheme="minorHAnsi"/>
          <w:sz w:val="21"/>
          <w:szCs w:val="21"/>
          <w:lang w:val="mk-MK"/>
        </w:rPr>
        <w:t>да ги задоволат потребите на целните групи од овие подр</w:t>
      </w:r>
      <w:r w:rsidR="001259DC" w:rsidRPr="00480E67">
        <w:rPr>
          <w:rFonts w:cstheme="minorHAnsi"/>
          <w:sz w:val="21"/>
          <w:szCs w:val="21"/>
          <w:lang w:val="mk-MK"/>
        </w:rPr>
        <w:t>а</w:t>
      </w:r>
      <w:r w:rsidRPr="00480E67">
        <w:rPr>
          <w:rFonts w:cstheme="minorHAnsi"/>
          <w:sz w:val="21"/>
          <w:szCs w:val="21"/>
          <w:lang w:val="mk-MK"/>
        </w:rPr>
        <w:t xml:space="preserve">чја и проектните активности </w:t>
      </w:r>
      <w:r w:rsidRPr="00480E67">
        <w:rPr>
          <w:rFonts w:cstheme="minorHAnsi"/>
          <w:b/>
          <w:sz w:val="21"/>
          <w:szCs w:val="21"/>
          <w:lang w:val="mk-MK"/>
        </w:rPr>
        <w:t>првенствено</w:t>
      </w:r>
      <w:r w:rsidR="00C710A8" w:rsidRPr="00480E67">
        <w:rPr>
          <w:rFonts w:cstheme="minorHAnsi"/>
          <w:b/>
          <w:sz w:val="21"/>
          <w:szCs w:val="21"/>
          <w:lang w:val="mk-MK"/>
        </w:rPr>
        <w:t xml:space="preserve"> </w:t>
      </w:r>
      <w:r w:rsidR="00C710A8" w:rsidRPr="00480E67">
        <w:rPr>
          <w:rFonts w:cstheme="minorHAnsi"/>
          <w:sz w:val="21"/>
          <w:szCs w:val="21"/>
          <w:lang w:val="mk-MK"/>
        </w:rPr>
        <w:t>треба</w:t>
      </w:r>
      <w:r w:rsidRPr="00480E67">
        <w:rPr>
          <w:rFonts w:cstheme="minorHAnsi"/>
          <w:sz w:val="21"/>
          <w:szCs w:val="21"/>
          <w:lang w:val="mk-MK"/>
        </w:rPr>
        <w:t xml:space="preserve"> да се одвиваат во овие области. Сепак, некои активности (на пр. студиски посети или учество на регионалн</w:t>
      </w:r>
      <w:r w:rsidR="002A7C36" w:rsidRPr="00480E67">
        <w:rPr>
          <w:rFonts w:cstheme="minorHAnsi"/>
          <w:sz w:val="21"/>
          <w:szCs w:val="21"/>
          <w:lang w:val="mk-MK"/>
        </w:rPr>
        <w:t>иот</w:t>
      </w:r>
      <w:r w:rsidRPr="00480E67">
        <w:rPr>
          <w:rFonts w:cstheme="minorHAnsi"/>
          <w:sz w:val="21"/>
          <w:szCs w:val="21"/>
          <w:lang w:val="mk-MK"/>
        </w:rPr>
        <w:t xml:space="preserve"> настан на проектот </w:t>
      </w:r>
      <w:r w:rsidR="00C710A8" w:rsidRPr="00480E67">
        <w:rPr>
          <w:sz w:val="21"/>
          <w:szCs w:val="21"/>
          <w:lang w:val="mk-MK"/>
        </w:rPr>
        <w:t>„Отпор кон дезинформации и говор на омраза</w:t>
      </w:r>
      <w:r w:rsidR="00B4497C" w:rsidRPr="00480E67">
        <w:rPr>
          <w:rFonts w:cstheme="minorHAnsi"/>
          <w:sz w:val="21"/>
          <w:szCs w:val="21"/>
          <w:lang w:val="mk-MK"/>
        </w:rPr>
        <w:t>“</w:t>
      </w:r>
      <w:r w:rsidRPr="00480E67">
        <w:rPr>
          <w:rFonts w:cstheme="minorHAnsi"/>
          <w:sz w:val="21"/>
          <w:szCs w:val="21"/>
          <w:lang w:val="mk-MK"/>
        </w:rPr>
        <w:t xml:space="preserve">) можат да се одвиваат и надвор од малите градови и руралните </w:t>
      </w:r>
      <w:r w:rsidR="00F7316F" w:rsidRPr="00480E67">
        <w:rPr>
          <w:rFonts w:cstheme="minorHAnsi"/>
          <w:sz w:val="21"/>
          <w:szCs w:val="21"/>
          <w:lang w:val="mk-MK"/>
        </w:rPr>
        <w:t>области</w:t>
      </w:r>
      <w:r w:rsidRPr="00480E67">
        <w:rPr>
          <w:rFonts w:cstheme="minorHAnsi"/>
          <w:sz w:val="21"/>
          <w:szCs w:val="21"/>
          <w:lang w:val="mk-MK"/>
        </w:rPr>
        <w:t>, под услов тие да придонесуваат кон целта на проектот и кон целните групи во тие области.</w:t>
      </w:r>
    </w:p>
    <w:p w14:paraId="11B672F2" w14:textId="77777777" w:rsidR="00480E67" w:rsidRDefault="00480E67" w:rsidP="00C36CAC">
      <w:pPr>
        <w:spacing w:beforeLines="40" w:before="96" w:afterLines="60" w:after="144"/>
        <w:rPr>
          <w:rFonts w:cstheme="minorHAnsi"/>
          <w:sz w:val="21"/>
          <w:szCs w:val="21"/>
          <w:lang w:val="mk-MK"/>
        </w:rPr>
      </w:pPr>
    </w:p>
    <w:p w14:paraId="1F6478B2" w14:textId="77777777" w:rsidR="00480E67" w:rsidRPr="00480E67" w:rsidRDefault="00480E67" w:rsidP="00C36CAC">
      <w:pPr>
        <w:spacing w:beforeLines="40" w:before="96" w:afterLines="60" w:after="144"/>
        <w:rPr>
          <w:rFonts w:cstheme="minorHAnsi"/>
          <w:color w:val="000000" w:themeColor="text1"/>
          <w:sz w:val="21"/>
          <w:szCs w:val="21"/>
          <w:lang w:val="mk-MK"/>
        </w:rPr>
      </w:pPr>
    </w:p>
    <w:p w14:paraId="498BB9E9" w14:textId="3498EE1B" w:rsidR="00C56739" w:rsidRPr="00480E67" w:rsidRDefault="006D4CDE" w:rsidP="0050677B">
      <w:pPr>
        <w:spacing w:beforeLines="40" w:before="96" w:afterLines="60" w:after="144"/>
        <w:rPr>
          <w:rFonts w:cstheme="minorHAnsi"/>
          <w:color w:val="0070C0"/>
          <w:sz w:val="21"/>
          <w:szCs w:val="21"/>
          <w:lang w:val="mk-MK"/>
        </w:rPr>
      </w:pPr>
      <w:r w:rsidRPr="00480E67">
        <w:rPr>
          <w:rFonts w:cstheme="minorHAnsi"/>
          <w:color w:val="0070C0"/>
          <w:sz w:val="21"/>
          <w:szCs w:val="21"/>
          <w:lang w:val="mk-MK"/>
        </w:rPr>
        <w:lastRenderedPageBreak/>
        <w:t>Како се дефинира</w:t>
      </w:r>
      <w:r w:rsidR="002A7C36" w:rsidRPr="00480E67">
        <w:rPr>
          <w:rFonts w:cstheme="minorHAnsi"/>
          <w:color w:val="0070C0"/>
          <w:sz w:val="21"/>
          <w:szCs w:val="21"/>
          <w:lang w:val="mk-MK"/>
        </w:rPr>
        <w:t xml:space="preserve">ат </w:t>
      </w:r>
      <w:r w:rsidRPr="00480E67">
        <w:rPr>
          <w:rFonts w:cstheme="minorHAnsi"/>
          <w:color w:val="0070C0"/>
          <w:sz w:val="21"/>
          <w:szCs w:val="21"/>
          <w:lang w:val="mk-MK"/>
        </w:rPr>
        <w:t>„мал град“ и „руралн</w:t>
      </w:r>
      <w:r w:rsidR="00C43CA9" w:rsidRPr="00480E67">
        <w:rPr>
          <w:rFonts w:cstheme="minorHAnsi"/>
          <w:color w:val="0070C0"/>
          <w:sz w:val="21"/>
          <w:szCs w:val="21"/>
          <w:lang w:val="mk-MK"/>
        </w:rPr>
        <w:t>а</w:t>
      </w:r>
      <w:r w:rsidRPr="00480E67">
        <w:rPr>
          <w:rFonts w:cstheme="minorHAnsi"/>
          <w:color w:val="0070C0"/>
          <w:sz w:val="21"/>
          <w:szCs w:val="21"/>
          <w:lang w:val="mk-MK"/>
        </w:rPr>
        <w:t xml:space="preserve"> </w:t>
      </w:r>
      <w:r w:rsidR="00C43CA9" w:rsidRPr="00480E67">
        <w:rPr>
          <w:rFonts w:cstheme="minorHAnsi"/>
          <w:color w:val="0070C0"/>
          <w:sz w:val="21"/>
          <w:szCs w:val="21"/>
          <w:lang w:val="mk-MK"/>
        </w:rPr>
        <w:t>област</w:t>
      </w:r>
      <w:r w:rsidRPr="00480E67">
        <w:rPr>
          <w:rFonts w:cstheme="minorHAnsi"/>
          <w:color w:val="0070C0"/>
          <w:sz w:val="21"/>
          <w:szCs w:val="21"/>
          <w:lang w:val="mk-MK"/>
        </w:rPr>
        <w:t xml:space="preserve">“ во овој повик </w:t>
      </w:r>
    </w:p>
    <w:p w14:paraId="4235A794" w14:textId="1AEB3B20" w:rsidR="00821919" w:rsidRPr="00480E67" w:rsidRDefault="003D027F" w:rsidP="006A76E7">
      <w:pPr>
        <w:spacing w:beforeLines="40" w:before="96" w:afterLines="60" w:after="144"/>
        <w:rPr>
          <w:rFonts w:cstheme="minorHAnsi"/>
          <w:color w:val="000000" w:themeColor="text1"/>
          <w:sz w:val="21"/>
          <w:szCs w:val="21"/>
          <w:lang w:val="mk-MK"/>
        </w:rPr>
      </w:pPr>
      <w:r w:rsidRPr="00480E67">
        <w:rPr>
          <w:rFonts w:cstheme="minorHAnsi"/>
          <w:color w:val="000000" w:themeColor="text1"/>
          <w:sz w:val="21"/>
          <w:szCs w:val="21"/>
          <w:lang w:val="mk-MK"/>
        </w:rPr>
        <w:t xml:space="preserve">Во категоријата </w:t>
      </w:r>
      <w:r w:rsidR="00C710A8" w:rsidRPr="00480E67">
        <w:rPr>
          <w:rFonts w:cstheme="minorHAnsi"/>
          <w:color w:val="000000" w:themeColor="text1"/>
          <w:sz w:val="21"/>
          <w:szCs w:val="21"/>
          <w:lang w:val="mk-MK"/>
        </w:rPr>
        <w:t>„</w:t>
      </w:r>
      <w:r w:rsidRPr="00480E67">
        <w:rPr>
          <w:rFonts w:cstheme="minorHAnsi"/>
          <w:color w:val="000000" w:themeColor="text1"/>
          <w:sz w:val="21"/>
          <w:szCs w:val="21"/>
          <w:lang w:val="mk-MK"/>
        </w:rPr>
        <w:t>мал град</w:t>
      </w:r>
      <w:r w:rsidRPr="00480E67">
        <w:rPr>
          <w:rFonts w:cstheme="minorHAnsi"/>
          <w:color w:val="000000" w:themeColor="text1"/>
          <w:sz w:val="21"/>
          <w:szCs w:val="21"/>
          <w:lang w:val="en-US"/>
        </w:rPr>
        <w:t xml:space="preserve">” </w:t>
      </w:r>
      <w:r w:rsidRPr="00480E67">
        <w:rPr>
          <w:rFonts w:cstheme="minorHAnsi"/>
          <w:color w:val="000000" w:themeColor="text1"/>
          <w:sz w:val="21"/>
          <w:szCs w:val="21"/>
          <w:lang w:val="mk-MK"/>
        </w:rPr>
        <w:t>спаѓаат с</w:t>
      </w:r>
      <w:r w:rsidR="00821919" w:rsidRPr="00480E67">
        <w:rPr>
          <w:rFonts w:cstheme="minorHAnsi"/>
          <w:color w:val="000000" w:themeColor="text1"/>
          <w:sz w:val="21"/>
          <w:szCs w:val="21"/>
          <w:lang w:val="mk-MK"/>
        </w:rPr>
        <w:t xml:space="preserve">ите </w:t>
      </w:r>
      <w:hyperlink r:id="rId16" w:history="1">
        <w:r w:rsidR="00821919" w:rsidRPr="00480E67">
          <w:rPr>
            <w:rStyle w:val="Hyperlink"/>
            <w:rFonts w:cstheme="minorHAnsi"/>
            <w:sz w:val="21"/>
            <w:szCs w:val="21"/>
            <w:lang w:val="mk-MK"/>
          </w:rPr>
          <w:t xml:space="preserve">градови во </w:t>
        </w:r>
        <w:r w:rsidR="00480E67">
          <w:rPr>
            <w:rStyle w:val="Hyperlink"/>
            <w:rFonts w:cstheme="minorHAnsi"/>
            <w:sz w:val="21"/>
            <w:szCs w:val="21"/>
            <w:lang w:val="mk-MK"/>
          </w:rPr>
          <w:t>Р</w:t>
        </w:r>
        <w:r w:rsidR="00480E67">
          <w:rPr>
            <w:rStyle w:val="Hyperlink"/>
            <w:rFonts w:cstheme="minorHAnsi"/>
            <w:sz w:val="21"/>
            <w:szCs w:val="21"/>
            <w:lang w:val="en-US"/>
          </w:rPr>
          <w:t>.</w:t>
        </w:r>
        <w:r w:rsidR="00821919" w:rsidRPr="00480E67">
          <w:rPr>
            <w:rStyle w:val="Hyperlink"/>
            <w:rFonts w:cstheme="minorHAnsi"/>
            <w:sz w:val="21"/>
            <w:szCs w:val="21"/>
            <w:lang w:val="mk-MK"/>
          </w:rPr>
          <w:t>С</w:t>
        </w:r>
        <w:r w:rsidR="00480E67">
          <w:rPr>
            <w:rStyle w:val="Hyperlink"/>
            <w:rFonts w:cstheme="minorHAnsi"/>
            <w:sz w:val="21"/>
            <w:szCs w:val="21"/>
            <w:lang w:val="en-US"/>
          </w:rPr>
          <w:t>.</w:t>
        </w:r>
        <w:r w:rsidR="00821919" w:rsidRPr="00480E67">
          <w:rPr>
            <w:rStyle w:val="Hyperlink"/>
            <w:rFonts w:cstheme="minorHAnsi"/>
            <w:sz w:val="21"/>
            <w:szCs w:val="21"/>
            <w:lang w:val="mk-MK"/>
          </w:rPr>
          <w:t xml:space="preserve"> Македонија под </w:t>
        </w:r>
        <w:r w:rsidR="00821919" w:rsidRPr="00480E67">
          <w:rPr>
            <w:rStyle w:val="Hyperlink"/>
            <w:rFonts w:cstheme="minorHAnsi"/>
            <w:sz w:val="21"/>
            <w:szCs w:val="21"/>
            <w:lang w:val="en-US"/>
          </w:rPr>
          <w:t>2</w:t>
        </w:r>
        <w:r w:rsidR="00821919" w:rsidRPr="00480E67">
          <w:rPr>
            <w:rStyle w:val="Hyperlink"/>
            <w:rFonts w:cstheme="minorHAnsi"/>
            <w:sz w:val="21"/>
            <w:szCs w:val="21"/>
            <w:lang w:val="mk-MK"/>
          </w:rPr>
          <w:t>5.000 жители</w:t>
        </w:r>
      </w:hyperlink>
      <w:r w:rsidR="00821919" w:rsidRPr="00480E67">
        <w:rPr>
          <w:rFonts w:cstheme="minorHAnsi"/>
          <w:color w:val="000000" w:themeColor="text1"/>
          <w:sz w:val="21"/>
          <w:szCs w:val="21"/>
          <w:lang w:val="mk-MK"/>
        </w:rPr>
        <w:t xml:space="preserve">. </w:t>
      </w:r>
      <w:r w:rsidR="002B74B5" w:rsidRPr="00480E67">
        <w:rPr>
          <w:rFonts w:cstheme="minorHAnsi"/>
          <w:color w:val="000000" w:themeColor="text1"/>
          <w:sz w:val="21"/>
          <w:szCs w:val="21"/>
          <w:lang w:val="mk-MK"/>
        </w:rPr>
        <w:t>С</w:t>
      </w:r>
      <w:r w:rsidR="00821919" w:rsidRPr="00480E67">
        <w:rPr>
          <w:rFonts w:cstheme="minorHAnsi"/>
          <w:color w:val="000000" w:themeColor="text1"/>
          <w:sz w:val="21"/>
          <w:szCs w:val="21"/>
          <w:lang w:val="mk-MK"/>
        </w:rPr>
        <w:t>огласно пописот од 2002 година</w:t>
      </w:r>
      <w:r w:rsidRPr="00480E67">
        <w:rPr>
          <w:rFonts w:cstheme="minorHAnsi"/>
          <w:color w:val="000000" w:themeColor="text1"/>
          <w:sz w:val="21"/>
          <w:szCs w:val="21"/>
          <w:lang w:val="mk-MK"/>
        </w:rPr>
        <w:t xml:space="preserve"> тоа се</w:t>
      </w:r>
      <w:r w:rsidR="002B74B5" w:rsidRPr="00480E67">
        <w:rPr>
          <w:rFonts w:cstheme="minorHAnsi"/>
          <w:color w:val="000000" w:themeColor="text1"/>
          <w:sz w:val="21"/>
          <w:szCs w:val="21"/>
          <w:lang w:val="en-US"/>
        </w:rPr>
        <w:t xml:space="preserve">: </w:t>
      </w:r>
      <w:r w:rsidR="002B74B5" w:rsidRPr="00480E67">
        <w:rPr>
          <w:rFonts w:cstheme="minorHAnsi"/>
          <w:color w:val="000000" w:themeColor="text1"/>
          <w:sz w:val="21"/>
          <w:szCs w:val="21"/>
          <w:lang w:val="mk-MK"/>
        </w:rPr>
        <w:t>Струга, Радовиш, Гевгелија, Дебар, Крива Паланка, Свети Николе, Неготино, Делчево, Виница, Демир Хисар, Пехчево, Демир Капија, Македонски Брод, Валандово, Македонска Каменица, Крушево, Богданци, Кратово, Берово, Пробиштип, Ресен.</w:t>
      </w:r>
    </w:p>
    <w:p w14:paraId="0DF4B0EB" w14:textId="6C7702C7" w:rsidR="002244FA" w:rsidRPr="00480E67" w:rsidRDefault="002B74B5" w:rsidP="0050677B">
      <w:pPr>
        <w:spacing w:beforeLines="40" w:before="96" w:afterLines="60" w:after="144"/>
        <w:rPr>
          <w:rFonts w:cstheme="minorHAnsi"/>
          <w:color w:val="000000" w:themeColor="text1"/>
          <w:lang w:val="en-US"/>
        </w:rPr>
      </w:pPr>
      <w:r w:rsidRPr="00480E67">
        <w:rPr>
          <w:rFonts w:cstheme="minorHAnsi"/>
          <w:color w:val="000000" w:themeColor="text1"/>
          <w:sz w:val="21"/>
          <w:szCs w:val="21"/>
          <w:lang w:val="mk-MK"/>
        </w:rPr>
        <w:t>Рурална област</w:t>
      </w:r>
      <w:r w:rsidRPr="00480E67">
        <w:rPr>
          <w:rFonts w:cstheme="minorHAnsi"/>
          <w:color w:val="000000" w:themeColor="text1"/>
          <w:sz w:val="21"/>
          <w:szCs w:val="21"/>
          <w:lang w:val="en-US"/>
        </w:rPr>
        <w:t xml:space="preserve">: </w:t>
      </w:r>
      <w:hyperlink r:id="rId17" w:history="1">
        <w:r w:rsidRPr="00480E67">
          <w:rPr>
            <w:rStyle w:val="Hyperlink"/>
            <w:rFonts w:cstheme="minorHAnsi"/>
            <w:sz w:val="21"/>
            <w:szCs w:val="21"/>
            <w:lang w:val="mk-MK"/>
          </w:rPr>
          <w:t>Список на рурални средини и рурални заедници во Република Северна Македонија, Службен весник стр. 19-81</w:t>
        </w:r>
      </w:hyperlink>
      <w:r>
        <w:rPr>
          <w:rFonts w:cstheme="minorHAnsi"/>
          <w:color w:val="000000" w:themeColor="text1"/>
          <w:lang w:val="mk-MK"/>
        </w:rPr>
        <w:t>.</w:t>
      </w:r>
    </w:p>
    <w:p w14:paraId="75416E00" w14:textId="0D9270A4" w:rsidR="00CC2F19" w:rsidRPr="00DA12DA" w:rsidRDefault="004F519E" w:rsidP="002066CE">
      <w:pPr>
        <w:pStyle w:val="Heading2"/>
        <w:rPr>
          <w:lang w:val="mk-MK"/>
        </w:rPr>
      </w:pPr>
      <w:bookmarkStart w:id="12" w:name="_Toc49514580"/>
      <w:r w:rsidRPr="00DA12DA">
        <w:rPr>
          <w:lang w:val="mk-MK"/>
        </w:rPr>
        <w:t>2.5</w:t>
      </w:r>
      <w:r w:rsidR="000A3E9D" w:rsidRPr="00DA12DA">
        <w:rPr>
          <w:lang w:val="mk-MK"/>
        </w:rPr>
        <w:t>.</w:t>
      </w:r>
      <w:r w:rsidRPr="00DA12DA">
        <w:rPr>
          <w:lang w:val="mk-MK"/>
        </w:rPr>
        <w:t xml:space="preserve"> </w:t>
      </w:r>
      <w:r w:rsidR="002A7C36">
        <w:rPr>
          <w:lang w:val="mk-MK"/>
        </w:rPr>
        <w:t>Прифатливи</w:t>
      </w:r>
      <w:r w:rsidR="006A76E7" w:rsidRPr="00DA12DA">
        <w:rPr>
          <w:lang w:val="mk-MK"/>
        </w:rPr>
        <w:t xml:space="preserve"> активности</w:t>
      </w:r>
      <w:bookmarkEnd w:id="12"/>
    </w:p>
    <w:p w14:paraId="2437406B" w14:textId="77777777" w:rsidR="00480E67" w:rsidRPr="00480E67" w:rsidRDefault="00091494" w:rsidP="00091494">
      <w:pPr>
        <w:pStyle w:val="ListParagraph"/>
        <w:numPr>
          <w:ilvl w:val="0"/>
          <w:numId w:val="6"/>
        </w:numPr>
        <w:rPr>
          <w:rFonts w:ascii="Calibri" w:hAnsi="Calibri" w:cs="Calibri"/>
          <w:sz w:val="21"/>
          <w:szCs w:val="21"/>
          <w:lang w:val="mk-MK"/>
        </w:rPr>
      </w:pPr>
      <w:r w:rsidRPr="00480E67">
        <w:rPr>
          <w:rFonts w:ascii="Calibri" w:hAnsi="Calibri" w:cs="Calibri"/>
          <w:sz w:val="21"/>
          <w:szCs w:val="21"/>
          <w:lang w:val="mk-MK"/>
        </w:rPr>
        <w:t xml:space="preserve">Истражување од мал обем чија цел е подобро разбирање на навиките за користење на медиумите во локалните заедници, особено во малите градови и руралните </w:t>
      </w:r>
      <w:r w:rsidR="00F7316F" w:rsidRPr="00480E67">
        <w:rPr>
          <w:rFonts w:ascii="Calibri" w:hAnsi="Calibri" w:cs="Calibri"/>
          <w:sz w:val="21"/>
          <w:szCs w:val="21"/>
          <w:lang w:val="mk-MK"/>
        </w:rPr>
        <w:t>области</w:t>
      </w:r>
      <w:r w:rsidRPr="00480E67">
        <w:rPr>
          <w:rFonts w:ascii="Calibri" w:hAnsi="Calibri" w:cs="Calibri"/>
          <w:sz w:val="21"/>
          <w:szCs w:val="21"/>
          <w:lang w:val="mk-MK"/>
        </w:rPr>
        <w:t xml:space="preserve"> и </w:t>
      </w:r>
      <w:r w:rsidR="002A7C36" w:rsidRPr="00480E67">
        <w:rPr>
          <w:rFonts w:ascii="Calibri" w:hAnsi="Calibri" w:cs="Calibri"/>
          <w:sz w:val="21"/>
          <w:szCs w:val="21"/>
          <w:lang w:val="mk-MK"/>
        </w:rPr>
        <w:t xml:space="preserve">кај </w:t>
      </w:r>
      <w:r w:rsidRPr="00480E67">
        <w:rPr>
          <w:rFonts w:ascii="Calibri" w:hAnsi="Calibri" w:cs="Calibri"/>
          <w:sz w:val="21"/>
          <w:szCs w:val="21"/>
          <w:lang w:val="mk-MK"/>
        </w:rPr>
        <w:t>ранливите групи</w:t>
      </w:r>
      <w:r w:rsidR="00480E67" w:rsidRPr="00480E67">
        <w:rPr>
          <w:rFonts w:ascii="Calibri" w:hAnsi="Calibri" w:cs="Calibri"/>
          <w:sz w:val="21"/>
          <w:szCs w:val="21"/>
          <w:lang w:val="mk-MK"/>
        </w:rPr>
        <w:t>;</w:t>
      </w:r>
      <w:r w:rsidRPr="00480E67">
        <w:rPr>
          <w:rFonts w:ascii="Calibri" w:hAnsi="Calibri" w:cs="Calibri"/>
          <w:sz w:val="21"/>
          <w:szCs w:val="21"/>
          <w:lang w:val="mk-MK"/>
        </w:rPr>
        <w:t xml:space="preserve"> подобро разбирање за нивото на медиумска писменост кај населението, особено во руралните </w:t>
      </w:r>
      <w:r w:rsidR="00F7316F" w:rsidRPr="00480E67">
        <w:rPr>
          <w:rFonts w:ascii="Calibri" w:hAnsi="Calibri" w:cs="Calibri"/>
          <w:sz w:val="21"/>
          <w:szCs w:val="21"/>
          <w:lang w:val="mk-MK"/>
        </w:rPr>
        <w:t>области</w:t>
      </w:r>
      <w:r w:rsidRPr="00480E67">
        <w:rPr>
          <w:rFonts w:ascii="Calibri" w:hAnsi="Calibri" w:cs="Calibri"/>
          <w:sz w:val="21"/>
          <w:szCs w:val="21"/>
          <w:lang w:val="mk-MK"/>
        </w:rPr>
        <w:t xml:space="preserve"> и помеѓу ранли</w:t>
      </w:r>
      <w:r w:rsidR="003F7F76" w:rsidRPr="00480E67">
        <w:rPr>
          <w:rFonts w:ascii="Calibri" w:hAnsi="Calibri" w:cs="Calibri"/>
          <w:sz w:val="21"/>
          <w:szCs w:val="21"/>
          <w:lang w:val="mk-MK"/>
        </w:rPr>
        <w:t>вите групи</w:t>
      </w:r>
      <w:r w:rsidR="00480E67" w:rsidRPr="00480E67">
        <w:rPr>
          <w:rFonts w:ascii="Calibri" w:hAnsi="Calibri" w:cs="Calibri"/>
          <w:sz w:val="21"/>
          <w:szCs w:val="21"/>
          <w:lang w:val="mk-MK"/>
        </w:rPr>
        <w:t>;</w:t>
      </w:r>
      <w:r w:rsidR="003F7F76" w:rsidRPr="00480E67">
        <w:rPr>
          <w:rFonts w:ascii="Calibri" w:hAnsi="Calibri" w:cs="Calibri"/>
          <w:sz w:val="21"/>
          <w:szCs w:val="21"/>
          <w:lang w:val="mk-MK"/>
        </w:rPr>
        <w:t xml:space="preserve"> </w:t>
      </w:r>
      <w:r w:rsidRPr="00480E67">
        <w:rPr>
          <w:rFonts w:ascii="Calibri" w:hAnsi="Calibri" w:cs="Calibri"/>
          <w:sz w:val="21"/>
          <w:szCs w:val="21"/>
          <w:lang w:val="mk-MK"/>
        </w:rPr>
        <w:t>статусот на мажит</w:t>
      </w:r>
      <w:r w:rsidR="003F7F76" w:rsidRPr="00480E67">
        <w:rPr>
          <w:rFonts w:ascii="Calibri" w:hAnsi="Calibri" w:cs="Calibri"/>
          <w:sz w:val="21"/>
          <w:szCs w:val="21"/>
          <w:lang w:val="mk-MK"/>
        </w:rPr>
        <w:t>е и жените во локалните медиуми и граѓански активизам.</w:t>
      </w:r>
      <w:r w:rsidRPr="00480E67">
        <w:rPr>
          <w:rFonts w:ascii="Calibri" w:hAnsi="Calibri" w:cs="Calibri"/>
          <w:sz w:val="21"/>
          <w:szCs w:val="21"/>
          <w:lang w:val="mk-MK"/>
        </w:rPr>
        <w:t xml:space="preserve"> </w:t>
      </w:r>
    </w:p>
    <w:p w14:paraId="0A09AA2C" w14:textId="76AF14EC" w:rsidR="00C56739" w:rsidRPr="00480E67" w:rsidRDefault="003F7F76" w:rsidP="00480E67">
      <w:pPr>
        <w:pStyle w:val="ListParagraph"/>
        <w:rPr>
          <w:rFonts w:ascii="Calibri" w:hAnsi="Calibri" w:cs="Calibri"/>
          <w:sz w:val="21"/>
          <w:szCs w:val="21"/>
          <w:lang w:val="mk-MK"/>
        </w:rPr>
      </w:pPr>
      <w:r w:rsidRPr="00480E67">
        <w:rPr>
          <w:rFonts w:ascii="Calibri" w:hAnsi="Calibri" w:cs="Calibri"/>
          <w:sz w:val="21"/>
          <w:szCs w:val="21"/>
          <w:lang w:val="mk-MK"/>
        </w:rPr>
        <w:t>И</w:t>
      </w:r>
      <w:r w:rsidR="00091494" w:rsidRPr="00480E67">
        <w:rPr>
          <w:rFonts w:ascii="Calibri" w:hAnsi="Calibri" w:cs="Calibri"/>
          <w:sz w:val="21"/>
          <w:szCs w:val="21"/>
          <w:lang w:val="mk-MK"/>
        </w:rPr>
        <w:t xml:space="preserve">стражувањето треба да биде оправдано, да биде поврзано со проектните активности и да не биде </w:t>
      </w:r>
      <w:r w:rsidRPr="00480E67">
        <w:rPr>
          <w:rFonts w:ascii="Calibri" w:hAnsi="Calibri" w:cs="Calibri"/>
          <w:sz w:val="21"/>
          <w:szCs w:val="21"/>
          <w:lang w:val="mk-MK"/>
        </w:rPr>
        <w:t>доминантен</w:t>
      </w:r>
      <w:r w:rsidR="00480E67" w:rsidRPr="00480E67">
        <w:rPr>
          <w:rFonts w:ascii="Calibri" w:hAnsi="Calibri" w:cs="Calibri"/>
          <w:sz w:val="21"/>
          <w:szCs w:val="21"/>
          <w:lang w:val="mk-MK"/>
        </w:rPr>
        <w:t xml:space="preserve"> дел од проектот.</w:t>
      </w:r>
    </w:p>
    <w:p w14:paraId="05CC5FAA" w14:textId="225A8507" w:rsidR="00091494" w:rsidRPr="00480E67" w:rsidRDefault="00091494" w:rsidP="00091494">
      <w:pPr>
        <w:pStyle w:val="ListParagraph"/>
        <w:numPr>
          <w:ilvl w:val="0"/>
          <w:numId w:val="6"/>
        </w:numPr>
        <w:rPr>
          <w:rFonts w:ascii="Calibri" w:hAnsi="Calibri" w:cs="Calibri"/>
          <w:sz w:val="21"/>
          <w:szCs w:val="21"/>
          <w:lang w:val="mk-MK"/>
        </w:rPr>
      </w:pPr>
      <w:r w:rsidRPr="00480E67">
        <w:rPr>
          <w:rFonts w:ascii="Calibri" w:hAnsi="Calibri" w:cs="Calibri"/>
          <w:sz w:val="21"/>
          <w:szCs w:val="21"/>
          <w:lang w:val="mk-MK"/>
        </w:rPr>
        <w:t>Активности з</w:t>
      </w:r>
      <w:r w:rsidR="00EA4B51" w:rsidRPr="00480E67">
        <w:rPr>
          <w:rFonts w:ascii="Calibri" w:hAnsi="Calibri" w:cs="Calibri"/>
          <w:sz w:val="21"/>
          <w:szCs w:val="21"/>
          <w:lang w:val="mk-MK"/>
        </w:rPr>
        <w:t>а неформално образование и обуки</w:t>
      </w:r>
      <w:r w:rsidRPr="00480E67">
        <w:rPr>
          <w:rFonts w:ascii="Calibri" w:hAnsi="Calibri" w:cs="Calibri"/>
          <w:sz w:val="21"/>
          <w:szCs w:val="21"/>
          <w:lang w:val="mk-MK"/>
        </w:rPr>
        <w:t xml:space="preserve"> за локалните </w:t>
      </w:r>
      <w:proofErr w:type="spellStart"/>
      <w:r w:rsidRPr="00480E67">
        <w:rPr>
          <w:rFonts w:ascii="Calibri" w:hAnsi="Calibri" w:cs="Calibri"/>
          <w:sz w:val="21"/>
          <w:szCs w:val="21"/>
          <w:lang w:val="mk-MK"/>
        </w:rPr>
        <w:t>чинители</w:t>
      </w:r>
      <w:proofErr w:type="spellEnd"/>
      <w:r w:rsidRPr="00480E67">
        <w:rPr>
          <w:rFonts w:ascii="Calibri" w:hAnsi="Calibri" w:cs="Calibri"/>
          <w:sz w:val="21"/>
          <w:szCs w:val="21"/>
          <w:lang w:val="mk-MK"/>
        </w:rPr>
        <w:t xml:space="preserve"> (граѓански организации, образовни институции, локални медиуми и сл.) и за граѓаните</w:t>
      </w:r>
      <w:r w:rsidR="00EA4B51" w:rsidRPr="00480E67">
        <w:rPr>
          <w:rFonts w:ascii="Calibri" w:hAnsi="Calibri" w:cs="Calibri"/>
          <w:sz w:val="21"/>
          <w:szCs w:val="21"/>
          <w:lang w:val="mk-MK"/>
        </w:rPr>
        <w:t xml:space="preserve"> на теми поврзани со</w:t>
      </w:r>
      <w:r w:rsidRPr="00480E67">
        <w:rPr>
          <w:rFonts w:ascii="Calibri" w:hAnsi="Calibri" w:cs="Calibri"/>
          <w:sz w:val="21"/>
          <w:szCs w:val="21"/>
          <w:lang w:val="mk-MK"/>
        </w:rPr>
        <w:t xml:space="preserve"> медиумска</w:t>
      </w:r>
      <w:r w:rsidR="00EA4B51" w:rsidRPr="00480E67">
        <w:rPr>
          <w:rFonts w:ascii="Calibri" w:hAnsi="Calibri" w:cs="Calibri"/>
          <w:sz w:val="21"/>
          <w:szCs w:val="21"/>
          <w:lang w:val="mk-MK"/>
        </w:rPr>
        <w:t>та писменост,</w:t>
      </w:r>
      <w:r w:rsidR="002A7C36" w:rsidRPr="00480E67">
        <w:rPr>
          <w:rFonts w:ascii="Calibri" w:hAnsi="Calibri" w:cs="Calibri"/>
          <w:sz w:val="21"/>
          <w:szCs w:val="21"/>
          <w:lang w:val="mk-MK"/>
        </w:rPr>
        <w:t xml:space="preserve"> </w:t>
      </w:r>
      <w:r w:rsidR="00676EE2" w:rsidRPr="00480E67">
        <w:rPr>
          <w:rFonts w:ascii="Calibri" w:hAnsi="Calibri" w:cs="Calibri"/>
          <w:sz w:val="21"/>
          <w:szCs w:val="21"/>
          <w:lang w:val="mk-MK"/>
        </w:rPr>
        <w:t xml:space="preserve">тргнувајќи од </w:t>
      </w:r>
      <w:r w:rsidR="00EA4B51" w:rsidRPr="00480E67">
        <w:rPr>
          <w:rFonts w:ascii="Calibri" w:hAnsi="Calibri" w:cs="Calibri"/>
          <w:sz w:val="21"/>
          <w:szCs w:val="21"/>
          <w:lang w:val="mk-MK"/>
        </w:rPr>
        <w:t>критичко</w:t>
      </w:r>
      <w:r w:rsidRPr="00480E67">
        <w:rPr>
          <w:rFonts w:ascii="Calibri" w:hAnsi="Calibri" w:cs="Calibri"/>
          <w:sz w:val="21"/>
          <w:szCs w:val="21"/>
          <w:lang w:val="mk-MK"/>
        </w:rPr>
        <w:t xml:space="preserve"> размислување </w:t>
      </w:r>
      <w:r w:rsidR="00676EE2" w:rsidRPr="00480E67">
        <w:rPr>
          <w:rFonts w:ascii="Calibri" w:hAnsi="Calibri" w:cs="Calibri"/>
          <w:sz w:val="21"/>
          <w:szCs w:val="21"/>
          <w:lang w:val="mk-MK"/>
        </w:rPr>
        <w:t>па се до</w:t>
      </w:r>
      <w:r w:rsidR="00EA4B51" w:rsidRPr="00480E67">
        <w:rPr>
          <w:rFonts w:ascii="Calibri" w:hAnsi="Calibri" w:cs="Calibri"/>
          <w:sz w:val="21"/>
          <w:szCs w:val="21"/>
          <w:lang w:val="mk-MK"/>
        </w:rPr>
        <w:t xml:space="preserve"> конкретни теми</w:t>
      </w:r>
      <w:r w:rsidRPr="00480E67">
        <w:rPr>
          <w:rFonts w:ascii="Calibri" w:hAnsi="Calibri" w:cs="Calibri"/>
          <w:sz w:val="21"/>
          <w:szCs w:val="21"/>
          <w:lang w:val="mk-MK"/>
        </w:rPr>
        <w:t xml:space="preserve"> </w:t>
      </w:r>
      <w:r w:rsidR="00676EE2" w:rsidRPr="00480E67">
        <w:rPr>
          <w:rFonts w:ascii="Calibri" w:hAnsi="Calibri" w:cs="Calibri"/>
          <w:sz w:val="21"/>
          <w:szCs w:val="21"/>
          <w:lang w:val="mk-MK"/>
        </w:rPr>
        <w:t>за</w:t>
      </w:r>
      <w:r w:rsidRPr="00480E67">
        <w:rPr>
          <w:rFonts w:ascii="Calibri" w:hAnsi="Calibri" w:cs="Calibri"/>
          <w:sz w:val="21"/>
          <w:szCs w:val="21"/>
          <w:lang w:val="mk-MK"/>
        </w:rPr>
        <w:t xml:space="preserve"> </w:t>
      </w:r>
      <w:r w:rsidR="00676EE2" w:rsidRPr="00480E67">
        <w:rPr>
          <w:rFonts w:ascii="Calibri" w:hAnsi="Calibri" w:cs="Calibri"/>
          <w:sz w:val="21"/>
          <w:szCs w:val="21"/>
          <w:lang w:val="mk-MK"/>
        </w:rPr>
        <w:t>ширење дезинформации,</w:t>
      </w:r>
      <w:r w:rsidRPr="00480E67">
        <w:rPr>
          <w:rFonts w:ascii="Calibri" w:hAnsi="Calibri" w:cs="Calibri"/>
          <w:sz w:val="21"/>
          <w:szCs w:val="21"/>
          <w:lang w:val="mk-MK"/>
        </w:rPr>
        <w:t xml:space="preserve"> или</w:t>
      </w:r>
      <w:r w:rsidR="00E01864">
        <w:rPr>
          <w:rFonts w:ascii="Calibri" w:hAnsi="Calibri" w:cs="Calibri"/>
          <w:sz w:val="21"/>
          <w:szCs w:val="21"/>
          <w:lang w:val="mk-MK"/>
        </w:rPr>
        <w:t>,</w:t>
      </w:r>
      <w:r w:rsidR="00676EE2" w:rsidRPr="00480E67">
        <w:rPr>
          <w:rFonts w:ascii="Calibri" w:hAnsi="Calibri" w:cs="Calibri"/>
          <w:sz w:val="21"/>
          <w:szCs w:val="21"/>
          <w:lang w:val="mk-MK"/>
        </w:rPr>
        <w:t xml:space="preserve"> пак</w:t>
      </w:r>
      <w:r w:rsidR="00E01864">
        <w:rPr>
          <w:rFonts w:ascii="Calibri" w:hAnsi="Calibri" w:cs="Calibri"/>
          <w:sz w:val="21"/>
          <w:szCs w:val="21"/>
          <w:lang w:val="mk-MK"/>
        </w:rPr>
        <w:t>,</w:t>
      </w:r>
      <w:r w:rsidRPr="00480E67">
        <w:rPr>
          <w:rFonts w:ascii="Calibri" w:hAnsi="Calibri" w:cs="Calibri"/>
          <w:sz w:val="21"/>
          <w:szCs w:val="21"/>
          <w:lang w:val="mk-MK"/>
        </w:rPr>
        <w:t xml:space="preserve"> заштита на податоци и безбедност на интернет;</w:t>
      </w:r>
    </w:p>
    <w:p w14:paraId="2FD21973" w14:textId="5E1D55DA" w:rsidR="00C56739" w:rsidRPr="00480E67" w:rsidRDefault="00411FC9" w:rsidP="00411FC9">
      <w:pPr>
        <w:pStyle w:val="ListParagraph"/>
        <w:numPr>
          <w:ilvl w:val="0"/>
          <w:numId w:val="6"/>
        </w:numPr>
        <w:rPr>
          <w:rFonts w:ascii="Calibri" w:hAnsi="Calibri" w:cs="Calibri"/>
          <w:sz w:val="21"/>
          <w:szCs w:val="21"/>
          <w:lang w:val="mk-MK"/>
        </w:rPr>
      </w:pPr>
      <w:r w:rsidRPr="00480E67">
        <w:rPr>
          <w:rFonts w:ascii="Calibri" w:hAnsi="Calibri" w:cs="Calibri"/>
          <w:sz w:val="21"/>
          <w:szCs w:val="21"/>
          <w:lang w:val="mk-MK"/>
        </w:rPr>
        <w:t xml:space="preserve">Продукција на квалитетни локални вести </w:t>
      </w:r>
      <w:r w:rsidR="002A7C36" w:rsidRPr="00480E67">
        <w:rPr>
          <w:rFonts w:ascii="Calibri" w:hAnsi="Calibri" w:cs="Calibri"/>
          <w:sz w:val="21"/>
          <w:szCs w:val="21"/>
          <w:lang w:val="mk-MK"/>
        </w:rPr>
        <w:t>кои се објавуваат на</w:t>
      </w:r>
      <w:r w:rsidRPr="00480E67">
        <w:rPr>
          <w:rFonts w:ascii="Calibri" w:hAnsi="Calibri" w:cs="Calibri"/>
          <w:sz w:val="21"/>
          <w:szCs w:val="21"/>
          <w:lang w:val="mk-MK"/>
        </w:rPr>
        <w:t xml:space="preserve"> интернет медиуми </w:t>
      </w:r>
      <w:r w:rsidR="002B5212" w:rsidRPr="00480E67">
        <w:rPr>
          <w:rFonts w:ascii="Calibri" w:hAnsi="Calibri" w:cs="Calibri"/>
          <w:sz w:val="21"/>
          <w:szCs w:val="21"/>
          <w:lang w:val="mk-MK"/>
        </w:rPr>
        <w:t xml:space="preserve">или во традиционалните медиуми кои адресираат социјални, еколошки или економски теми преку  практикување </w:t>
      </w:r>
      <w:r w:rsidRPr="00480E67">
        <w:rPr>
          <w:rFonts w:ascii="Calibri" w:hAnsi="Calibri" w:cs="Calibri"/>
          <w:sz w:val="21"/>
          <w:szCs w:val="21"/>
          <w:lang w:val="mk-MK"/>
        </w:rPr>
        <w:t>конструктивен пристап во известувањето;</w:t>
      </w:r>
    </w:p>
    <w:p w14:paraId="3ABD6B07" w14:textId="129CD8E8" w:rsidR="00C56739" w:rsidRPr="00480E67" w:rsidRDefault="008A7A5F" w:rsidP="007D24DD">
      <w:pPr>
        <w:pStyle w:val="ListParagraph"/>
        <w:numPr>
          <w:ilvl w:val="0"/>
          <w:numId w:val="6"/>
        </w:numPr>
        <w:rPr>
          <w:rFonts w:ascii="Calibri" w:hAnsi="Calibri" w:cs="Calibri"/>
          <w:sz w:val="21"/>
          <w:szCs w:val="21"/>
          <w:lang w:val="mk-MK"/>
        </w:rPr>
      </w:pPr>
      <w:r w:rsidRPr="00480E67">
        <w:rPr>
          <w:rFonts w:ascii="Calibri" w:hAnsi="Calibri" w:cs="Calibri"/>
          <w:sz w:val="21"/>
          <w:szCs w:val="21"/>
          <w:lang w:val="mk-MK"/>
        </w:rPr>
        <w:t>Активности за застапување на локално ниво, чија цел е зајакнување на медиумската писменост</w:t>
      </w:r>
      <w:r w:rsidR="00C56739" w:rsidRPr="00480E67">
        <w:rPr>
          <w:rFonts w:ascii="Calibri" w:hAnsi="Calibri" w:cs="Calibri"/>
          <w:sz w:val="21"/>
          <w:szCs w:val="21"/>
          <w:lang w:val="mk-MK"/>
        </w:rPr>
        <w:t xml:space="preserve">; </w:t>
      </w:r>
    </w:p>
    <w:p w14:paraId="0FBFCF5A" w14:textId="4204DA81" w:rsidR="00C56739" w:rsidRPr="00480E67" w:rsidRDefault="008A7A5F" w:rsidP="008A7A5F">
      <w:pPr>
        <w:pStyle w:val="ListParagraph"/>
        <w:numPr>
          <w:ilvl w:val="0"/>
          <w:numId w:val="6"/>
        </w:numPr>
        <w:rPr>
          <w:rFonts w:ascii="Calibri" w:hAnsi="Calibri" w:cs="Calibri"/>
          <w:sz w:val="21"/>
          <w:szCs w:val="21"/>
          <w:lang w:val="mk-MK"/>
        </w:rPr>
      </w:pPr>
      <w:r w:rsidRPr="00480E67">
        <w:rPr>
          <w:rFonts w:ascii="Calibri" w:hAnsi="Calibri" w:cs="Calibri"/>
          <w:sz w:val="21"/>
          <w:szCs w:val="21"/>
          <w:lang w:val="mk-MK"/>
        </w:rPr>
        <w:t xml:space="preserve">Активности </w:t>
      </w:r>
      <w:r w:rsidR="005A2771" w:rsidRPr="00480E67">
        <w:rPr>
          <w:rFonts w:ascii="Calibri" w:hAnsi="Calibri" w:cs="Calibri"/>
          <w:sz w:val="21"/>
          <w:szCs w:val="21"/>
          <w:lang w:val="mk-MK"/>
        </w:rPr>
        <w:t xml:space="preserve">за спротивставување </w:t>
      </w:r>
      <w:r w:rsidRPr="00480E67">
        <w:rPr>
          <w:rFonts w:ascii="Calibri" w:hAnsi="Calibri" w:cs="Calibri"/>
          <w:sz w:val="21"/>
          <w:szCs w:val="21"/>
          <w:lang w:val="mk-MK"/>
        </w:rPr>
        <w:t xml:space="preserve">на дезинформациите </w:t>
      </w:r>
      <w:r w:rsidRPr="00406978">
        <w:rPr>
          <w:rFonts w:asciiTheme="minorHAnsi" w:hAnsiTheme="minorHAnsi" w:cstheme="minorHAnsi"/>
          <w:sz w:val="21"/>
          <w:szCs w:val="21"/>
        </w:rPr>
        <w:t xml:space="preserve">и </w:t>
      </w:r>
      <w:proofErr w:type="spellStart"/>
      <w:r w:rsidR="002B5212" w:rsidRPr="00406978">
        <w:rPr>
          <w:rFonts w:asciiTheme="minorHAnsi" w:hAnsiTheme="minorHAnsi" w:cstheme="minorHAnsi"/>
          <w:sz w:val="21"/>
          <w:szCs w:val="21"/>
        </w:rPr>
        <w:t>пропагандата</w:t>
      </w:r>
      <w:proofErr w:type="spellEnd"/>
      <w:r w:rsidR="002B5212" w:rsidRPr="00406978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="002B5212" w:rsidRPr="00406978">
        <w:rPr>
          <w:rFonts w:asciiTheme="minorHAnsi" w:hAnsiTheme="minorHAnsi" w:cstheme="minorHAnsi"/>
          <w:sz w:val="21"/>
          <w:szCs w:val="21"/>
        </w:rPr>
        <w:t>за</w:t>
      </w:r>
      <w:proofErr w:type="spellEnd"/>
      <w:r w:rsidR="002B5212" w:rsidRPr="00406978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="002B5212" w:rsidRPr="00406978">
        <w:rPr>
          <w:rFonts w:asciiTheme="minorHAnsi" w:hAnsiTheme="minorHAnsi" w:cstheme="minorHAnsi"/>
          <w:sz w:val="21"/>
          <w:szCs w:val="21"/>
        </w:rPr>
        <w:t>ширење</w:t>
      </w:r>
      <w:proofErr w:type="spellEnd"/>
      <w:r w:rsidR="002B5212" w:rsidRPr="00406978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="002B5212" w:rsidRPr="00406978">
        <w:rPr>
          <w:rFonts w:asciiTheme="minorHAnsi" w:hAnsiTheme="minorHAnsi" w:cstheme="minorHAnsi"/>
          <w:sz w:val="21"/>
          <w:szCs w:val="21"/>
        </w:rPr>
        <w:t>омраза</w:t>
      </w:r>
      <w:proofErr w:type="spellEnd"/>
      <w:r w:rsidRPr="00480E67">
        <w:rPr>
          <w:rFonts w:ascii="Calibri" w:hAnsi="Calibri" w:cs="Calibri"/>
          <w:sz w:val="21"/>
          <w:szCs w:val="21"/>
          <w:lang w:val="mk-MK"/>
        </w:rPr>
        <w:t xml:space="preserve">, проверка на факти на локално ниво, кампањи за подигнување на јавната свест и промоција на медиумската писменост за локалното население и локалните медиуми, </w:t>
      </w:r>
      <w:r w:rsidR="002B5212" w:rsidRPr="00480E67">
        <w:rPr>
          <w:rFonts w:ascii="Calibri" w:hAnsi="Calibri" w:cs="Calibri"/>
          <w:sz w:val="21"/>
          <w:szCs w:val="21"/>
          <w:lang w:val="mk-MK"/>
        </w:rPr>
        <w:t>вклучувајќи уметност</w:t>
      </w:r>
      <w:r w:rsidRPr="00480E67">
        <w:rPr>
          <w:rFonts w:ascii="Calibri" w:hAnsi="Calibri" w:cs="Calibri"/>
          <w:sz w:val="21"/>
          <w:szCs w:val="21"/>
          <w:lang w:val="mk-MK"/>
        </w:rPr>
        <w:t xml:space="preserve"> и креативни индустрии;</w:t>
      </w:r>
      <w:r w:rsidR="00C56739" w:rsidRPr="00480E67">
        <w:rPr>
          <w:rFonts w:ascii="Calibri" w:hAnsi="Calibri" w:cs="Calibri"/>
          <w:sz w:val="21"/>
          <w:szCs w:val="21"/>
          <w:lang w:val="mk-MK"/>
        </w:rPr>
        <w:t xml:space="preserve"> </w:t>
      </w:r>
    </w:p>
    <w:p w14:paraId="4C826113" w14:textId="4F3F5A8F" w:rsidR="00C56739" w:rsidRPr="00480E67" w:rsidRDefault="00C9054F" w:rsidP="00C9054F">
      <w:pPr>
        <w:pStyle w:val="ListParagraph"/>
        <w:numPr>
          <w:ilvl w:val="0"/>
          <w:numId w:val="6"/>
        </w:numPr>
        <w:rPr>
          <w:rFonts w:ascii="Calibri" w:hAnsi="Calibri" w:cs="Calibri"/>
          <w:sz w:val="21"/>
          <w:szCs w:val="21"/>
          <w:lang w:val="mk-MK"/>
        </w:rPr>
      </w:pPr>
      <w:r w:rsidRPr="00480E67">
        <w:rPr>
          <w:rFonts w:ascii="Calibri" w:hAnsi="Calibri" w:cs="Calibri"/>
          <w:sz w:val="21"/>
          <w:szCs w:val="21"/>
          <w:lang w:val="mk-MK"/>
        </w:rPr>
        <w:t xml:space="preserve">Активности за информирање и комуницирање, чија цел е подигнување на свеста и промовирање на </w:t>
      </w:r>
      <w:proofErr w:type="spellStart"/>
      <w:r w:rsidR="002A7C36" w:rsidRPr="00480E67">
        <w:rPr>
          <w:rFonts w:ascii="Calibri" w:hAnsi="Calibri" w:cs="Calibri"/>
          <w:sz w:val="21"/>
          <w:szCs w:val="21"/>
          <w:lang w:val="mk-MK"/>
        </w:rPr>
        <w:t>регрантирани</w:t>
      </w:r>
      <w:r w:rsidR="005A2771" w:rsidRPr="00480E67">
        <w:rPr>
          <w:rFonts w:ascii="Calibri" w:hAnsi="Calibri" w:cs="Calibri"/>
          <w:sz w:val="21"/>
          <w:szCs w:val="21"/>
          <w:lang w:val="mk-MK"/>
        </w:rPr>
        <w:t>те</w:t>
      </w:r>
      <w:proofErr w:type="spellEnd"/>
      <w:r w:rsidRPr="00480E67">
        <w:rPr>
          <w:rFonts w:ascii="Calibri" w:hAnsi="Calibri" w:cs="Calibri"/>
          <w:sz w:val="21"/>
          <w:szCs w:val="21"/>
          <w:lang w:val="mk-MK"/>
        </w:rPr>
        <w:t xml:space="preserve"> проекти</w:t>
      </w:r>
      <w:r w:rsidR="00C56739" w:rsidRPr="00480E67">
        <w:rPr>
          <w:rFonts w:ascii="Calibri" w:hAnsi="Calibri" w:cs="Calibri"/>
          <w:sz w:val="21"/>
          <w:szCs w:val="21"/>
          <w:lang w:val="mk-MK"/>
        </w:rPr>
        <w:t xml:space="preserve">; </w:t>
      </w:r>
    </w:p>
    <w:p w14:paraId="40D2E447" w14:textId="5F0F1CE0" w:rsidR="00C56739" w:rsidRPr="00480E67" w:rsidRDefault="00100097" w:rsidP="00100097">
      <w:pPr>
        <w:pStyle w:val="ListParagraph"/>
        <w:numPr>
          <w:ilvl w:val="0"/>
          <w:numId w:val="6"/>
        </w:numPr>
        <w:rPr>
          <w:rFonts w:ascii="Calibri" w:hAnsi="Calibri" w:cs="Calibri"/>
          <w:sz w:val="21"/>
          <w:szCs w:val="21"/>
          <w:lang w:val="mk-MK"/>
        </w:rPr>
      </w:pPr>
      <w:r w:rsidRPr="00480E67">
        <w:rPr>
          <w:rFonts w:ascii="Calibri" w:hAnsi="Calibri" w:cs="Calibri"/>
          <w:sz w:val="21"/>
          <w:szCs w:val="21"/>
          <w:lang w:val="mk-MK"/>
        </w:rPr>
        <w:t xml:space="preserve">Студиски посети и </w:t>
      </w:r>
      <w:r w:rsidR="005A2771" w:rsidRPr="00480E67">
        <w:rPr>
          <w:rFonts w:ascii="Calibri" w:hAnsi="Calibri" w:cs="Calibri"/>
          <w:sz w:val="21"/>
          <w:szCs w:val="21"/>
          <w:lang w:val="mk-MK"/>
        </w:rPr>
        <w:t>регионална размена на искуства меѓу</w:t>
      </w:r>
      <w:r w:rsidRPr="00480E67">
        <w:rPr>
          <w:rFonts w:ascii="Calibri" w:hAnsi="Calibri" w:cs="Calibri"/>
          <w:sz w:val="21"/>
          <w:szCs w:val="21"/>
          <w:lang w:val="mk-MK"/>
        </w:rPr>
        <w:t xml:space="preserve"> граѓанските организации, </w:t>
      </w:r>
      <w:r w:rsidR="005A2771" w:rsidRPr="00480E67">
        <w:rPr>
          <w:rFonts w:ascii="Calibri" w:hAnsi="Calibri" w:cs="Calibri"/>
          <w:sz w:val="21"/>
          <w:szCs w:val="21"/>
          <w:lang w:val="mk-MK"/>
        </w:rPr>
        <w:t>со цел</w:t>
      </w:r>
      <w:r w:rsidRPr="00480E67">
        <w:rPr>
          <w:rFonts w:ascii="Calibri" w:hAnsi="Calibri" w:cs="Calibri"/>
          <w:sz w:val="21"/>
          <w:szCs w:val="21"/>
          <w:lang w:val="mk-MK"/>
        </w:rPr>
        <w:t xml:space="preserve"> </w:t>
      </w:r>
      <w:r w:rsidR="002A7C36" w:rsidRPr="00480E67">
        <w:rPr>
          <w:rFonts w:ascii="Calibri" w:hAnsi="Calibri" w:cs="Calibri"/>
          <w:sz w:val="21"/>
          <w:szCs w:val="21"/>
          <w:lang w:val="mk-MK"/>
        </w:rPr>
        <w:t xml:space="preserve">да се научи од </w:t>
      </w:r>
      <w:r w:rsidRPr="00480E67">
        <w:rPr>
          <w:rFonts w:ascii="Calibri" w:hAnsi="Calibri" w:cs="Calibri"/>
          <w:sz w:val="21"/>
          <w:szCs w:val="21"/>
          <w:lang w:val="mk-MK"/>
        </w:rPr>
        <w:t>добрите прак</w:t>
      </w:r>
      <w:r w:rsidR="005A2771" w:rsidRPr="00480E67">
        <w:rPr>
          <w:rFonts w:ascii="Calibri" w:hAnsi="Calibri" w:cs="Calibri"/>
          <w:sz w:val="21"/>
          <w:szCs w:val="21"/>
          <w:lang w:val="mk-MK"/>
        </w:rPr>
        <w:t xml:space="preserve">тики на </w:t>
      </w:r>
      <w:r w:rsidRPr="00480E67">
        <w:rPr>
          <w:rFonts w:ascii="Calibri" w:hAnsi="Calibri" w:cs="Calibri"/>
          <w:sz w:val="21"/>
          <w:szCs w:val="21"/>
          <w:lang w:val="mk-MK"/>
        </w:rPr>
        <w:t>промовирање на медиумската писменост</w:t>
      </w:r>
      <w:r w:rsidR="00C56739" w:rsidRPr="00480E67">
        <w:rPr>
          <w:rFonts w:ascii="Calibri" w:hAnsi="Calibri" w:cs="Calibri"/>
          <w:sz w:val="21"/>
          <w:szCs w:val="21"/>
          <w:lang w:val="mk-MK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7597"/>
      </w:tblGrid>
      <w:tr w:rsidR="007A232A" w:rsidRPr="00DA12DA" w14:paraId="5315D554" w14:textId="77777777" w:rsidTr="00410B86">
        <w:tc>
          <w:tcPr>
            <w:tcW w:w="1413" w:type="dxa"/>
            <w:vAlign w:val="center"/>
          </w:tcPr>
          <w:p w14:paraId="74A807A0" w14:textId="7843EAC0" w:rsidR="007A232A" w:rsidRPr="00DA12DA" w:rsidRDefault="00410B86" w:rsidP="00410B86">
            <w:pPr>
              <w:jc w:val="center"/>
              <w:rPr>
                <w:rFonts w:cstheme="minorHAnsi"/>
                <w:b/>
                <w:bCs/>
                <w:szCs w:val="20"/>
                <w:lang w:val="mk-MK"/>
              </w:rPr>
            </w:pPr>
            <w:r w:rsidRPr="00DA12DA">
              <w:rPr>
                <w:rFonts w:cstheme="minorHAnsi"/>
                <w:b/>
                <w:bCs/>
                <w:noProof/>
                <w:color w:val="000000" w:themeColor="text1"/>
                <w:szCs w:val="20"/>
                <w:lang w:val="en-US"/>
              </w:rPr>
              <w:drawing>
                <wp:inline distT="0" distB="0" distL="0" distR="0" wp14:anchorId="6091BF69" wp14:editId="61043030">
                  <wp:extent cx="592531" cy="592531"/>
                  <wp:effectExtent l="0" t="0" r="0" b="4445"/>
                  <wp:docPr id="12" name="Graphic 11" descr="Lightbulb and gear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E3A224F-5E35-9043-A0ED-C416FD39FBD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Graphic 11" descr="Lightbulb and gear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E3A224F-5E35-9043-A0ED-C416FD39FBD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785" cy="638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7" w:type="dxa"/>
          </w:tcPr>
          <w:p w14:paraId="29084210" w14:textId="12C18498" w:rsidR="007A232A" w:rsidRPr="00DA12DA" w:rsidRDefault="00100097" w:rsidP="003767DA">
            <w:pPr>
              <w:rPr>
                <w:rFonts w:cstheme="minorHAnsi"/>
                <w:szCs w:val="20"/>
                <w:lang w:val="mk-MK"/>
              </w:rPr>
            </w:pPr>
            <w:r w:rsidRPr="00DA12DA">
              <w:rPr>
                <w:rFonts w:cstheme="minorHAnsi"/>
                <w:color w:val="0070C0"/>
                <w:szCs w:val="20"/>
                <w:lang w:val="mk-MK"/>
              </w:rPr>
              <w:t>ВАЖНО</w:t>
            </w:r>
          </w:p>
          <w:p w14:paraId="6D3987A6" w14:textId="3762617C" w:rsidR="007A232A" w:rsidRPr="00DA12DA" w:rsidRDefault="00100097" w:rsidP="005A2771">
            <w:pPr>
              <w:rPr>
                <w:rFonts w:ascii="Calibri" w:hAnsi="Calibri" w:cs="Calibri"/>
                <w:szCs w:val="20"/>
                <w:lang w:val="mk-MK"/>
              </w:rPr>
            </w:pPr>
            <w:r w:rsidRPr="00DA12DA">
              <w:rPr>
                <w:rFonts w:cstheme="minorHAnsi"/>
                <w:szCs w:val="20"/>
                <w:lang w:val="mk-MK"/>
              </w:rPr>
              <w:t>Едно лице од секој избран проект ќе учествува на регионален н</w:t>
            </w:r>
            <w:r w:rsidR="005A2771">
              <w:rPr>
                <w:rFonts w:cstheme="minorHAnsi"/>
                <w:szCs w:val="20"/>
                <w:lang w:val="mk-MK"/>
              </w:rPr>
              <w:t xml:space="preserve">астан за градење на капацитетите, што ќе се организира во Нови Сад, Србија, во рамки на </w:t>
            </w:r>
            <w:r w:rsidRPr="00DA12DA">
              <w:rPr>
                <w:rFonts w:cstheme="minorHAnsi"/>
                <w:szCs w:val="20"/>
                <w:lang w:val="mk-MK"/>
              </w:rPr>
              <w:t>проектот „</w:t>
            </w:r>
            <w:r w:rsidR="005A2771" w:rsidRPr="005A2771">
              <w:rPr>
                <w:rFonts w:cstheme="minorHAnsi"/>
                <w:szCs w:val="20"/>
                <w:lang w:val="mk-MK"/>
              </w:rPr>
              <w:t>Отпор кон дезинформации и говор на омраза</w:t>
            </w:r>
            <w:r w:rsidRPr="00DA12DA">
              <w:rPr>
                <w:rFonts w:cstheme="minorHAnsi"/>
                <w:szCs w:val="20"/>
                <w:lang w:val="mk-MK"/>
              </w:rPr>
              <w:t>“. Апликантите</w:t>
            </w:r>
            <w:r w:rsidR="005A2771">
              <w:rPr>
                <w:rFonts w:cstheme="minorHAnsi"/>
                <w:szCs w:val="20"/>
                <w:lang w:val="mk-MK"/>
              </w:rPr>
              <w:t xml:space="preserve"> во</w:t>
            </w:r>
            <w:r w:rsidRPr="00DA12DA">
              <w:rPr>
                <w:rFonts w:cstheme="minorHAnsi"/>
                <w:szCs w:val="20"/>
                <w:lang w:val="mk-MK"/>
              </w:rPr>
              <w:t xml:space="preserve"> </w:t>
            </w:r>
            <w:r w:rsidR="005A2771">
              <w:rPr>
                <w:rFonts w:cstheme="minorHAnsi"/>
                <w:szCs w:val="20"/>
                <w:lang w:val="mk-MK"/>
              </w:rPr>
              <w:t xml:space="preserve">својот </w:t>
            </w:r>
            <w:proofErr w:type="spellStart"/>
            <w:r w:rsidR="005A2771">
              <w:rPr>
                <w:rFonts w:cstheme="minorHAnsi"/>
                <w:szCs w:val="20"/>
                <w:lang w:val="mk-MK"/>
              </w:rPr>
              <w:t>предлог-буџет</w:t>
            </w:r>
            <w:proofErr w:type="spellEnd"/>
            <w:r w:rsidR="005A2771">
              <w:rPr>
                <w:rFonts w:cstheme="minorHAnsi"/>
                <w:szCs w:val="20"/>
                <w:lang w:val="mk-MK"/>
              </w:rPr>
              <w:t xml:space="preserve"> треба</w:t>
            </w:r>
            <w:r w:rsidRPr="00DA12DA">
              <w:rPr>
                <w:rFonts w:cstheme="minorHAnsi"/>
                <w:szCs w:val="20"/>
                <w:lang w:val="mk-MK"/>
              </w:rPr>
              <w:t xml:space="preserve"> да ги планираат патните трошоци </w:t>
            </w:r>
            <w:r w:rsidR="005A2771">
              <w:rPr>
                <w:rFonts w:cstheme="minorHAnsi"/>
                <w:szCs w:val="20"/>
                <w:lang w:val="mk-MK"/>
              </w:rPr>
              <w:t xml:space="preserve">за учество на нивен претставник на регионалниот настан. </w:t>
            </w:r>
            <w:r w:rsidRPr="00DA12DA">
              <w:rPr>
                <w:rFonts w:cstheme="minorHAnsi"/>
                <w:szCs w:val="20"/>
                <w:lang w:val="mk-MK"/>
              </w:rPr>
              <w:t xml:space="preserve">Проектот </w:t>
            </w:r>
            <w:r w:rsidR="005A2771" w:rsidRPr="005A2771">
              <w:rPr>
                <w:rFonts w:cstheme="minorHAnsi"/>
                <w:szCs w:val="20"/>
                <w:lang w:val="mk-MK"/>
              </w:rPr>
              <w:t>„Отпор кон дезинформации и говор на омраза</w:t>
            </w:r>
            <w:r w:rsidR="005A2771">
              <w:rPr>
                <w:rFonts w:cstheme="minorHAnsi"/>
                <w:szCs w:val="20"/>
                <w:lang w:val="mk-MK"/>
              </w:rPr>
              <w:t>“</w:t>
            </w:r>
            <w:r w:rsidR="005A2771" w:rsidRPr="005A2771">
              <w:rPr>
                <w:rFonts w:cstheme="minorHAnsi"/>
                <w:szCs w:val="20"/>
                <w:lang w:val="mk-MK"/>
              </w:rPr>
              <w:t xml:space="preserve"> </w:t>
            </w:r>
            <w:r w:rsidRPr="00DA12DA">
              <w:rPr>
                <w:rFonts w:cstheme="minorHAnsi"/>
                <w:szCs w:val="20"/>
                <w:lang w:val="mk-MK"/>
              </w:rPr>
              <w:t>ќе ги покрие трошоците за сместување и оброците</w:t>
            </w:r>
            <w:r w:rsidR="007A232A" w:rsidRPr="00DA12DA">
              <w:rPr>
                <w:rFonts w:cstheme="minorHAnsi"/>
                <w:szCs w:val="20"/>
                <w:lang w:val="mk-MK"/>
              </w:rPr>
              <w:t>.</w:t>
            </w:r>
          </w:p>
        </w:tc>
      </w:tr>
    </w:tbl>
    <w:p w14:paraId="169471F9" w14:textId="0CE83A56" w:rsidR="00616948" w:rsidRPr="00DA12DA" w:rsidRDefault="00C8302B" w:rsidP="00616948">
      <w:pPr>
        <w:pStyle w:val="Heading2"/>
        <w:rPr>
          <w:lang w:val="mk-MK"/>
        </w:rPr>
      </w:pPr>
      <w:bookmarkStart w:id="13" w:name="_Toc49514581"/>
      <w:r w:rsidRPr="00DA12DA">
        <w:rPr>
          <w:rFonts w:cs="Calibri"/>
          <w:szCs w:val="20"/>
          <w:lang w:val="mk-MK"/>
        </w:rPr>
        <w:t>2.6</w:t>
      </w:r>
      <w:r w:rsidR="000A3E9D" w:rsidRPr="00DA12DA">
        <w:rPr>
          <w:rFonts w:cs="Calibri"/>
          <w:szCs w:val="20"/>
          <w:lang w:val="mk-MK"/>
        </w:rPr>
        <w:t>.</w:t>
      </w:r>
      <w:r w:rsidRPr="00DA12DA">
        <w:rPr>
          <w:rFonts w:cs="Calibri"/>
          <w:szCs w:val="20"/>
          <w:lang w:val="mk-MK"/>
        </w:rPr>
        <w:t xml:space="preserve"> </w:t>
      </w:r>
      <w:bookmarkEnd w:id="13"/>
      <w:r w:rsidR="005A2771" w:rsidRPr="005A2771">
        <w:rPr>
          <w:rFonts w:cs="Calibri"/>
          <w:szCs w:val="20"/>
          <w:lang w:val="mk-MK"/>
        </w:rPr>
        <w:t xml:space="preserve">Финансиска поддршка и износ на </w:t>
      </w:r>
      <w:proofErr w:type="spellStart"/>
      <w:r w:rsidR="005A2771" w:rsidRPr="005A2771">
        <w:rPr>
          <w:rFonts w:cs="Calibri"/>
          <w:szCs w:val="20"/>
          <w:lang w:val="mk-MK"/>
        </w:rPr>
        <w:t>грантот</w:t>
      </w:r>
      <w:proofErr w:type="spellEnd"/>
    </w:p>
    <w:p w14:paraId="57E51C9F" w14:textId="4412B24F" w:rsidR="00616948" w:rsidRPr="00E01864" w:rsidRDefault="00AB3C71" w:rsidP="00616948">
      <w:pPr>
        <w:spacing w:beforeLines="40" w:before="96" w:afterLines="60" w:after="144"/>
        <w:rPr>
          <w:rFonts w:cstheme="minorHAnsi"/>
          <w:sz w:val="21"/>
          <w:szCs w:val="21"/>
          <w:lang w:val="mk-MK"/>
        </w:rPr>
      </w:pPr>
      <w:r w:rsidRPr="00E01864">
        <w:rPr>
          <w:rFonts w:cstheme="minorHAnsi"/>
          <w:color w:val="000000" w:themeColor="text1"/>
          <w:sz w:val="21"/>
          <w:szCs w:val="21"/>
          <w:lang w:val="mk-MK"/>
        </w:rPr>
        <w:t xml:space="preserve">Вкупниот буџет предвиден за овој повик изнесува </w:t>
      </w:r>
      <w:r w:rsidRPr="00E01864">
        <w:rPr>
          <w:rFonts w:cstheme="minorHAnsi"/>
          <w:b/>
          <w:bCs/>
          <w:color w:val="000000" w:themeColor="text1"/>
          <w:sz w:val="21"/>
          <w:szCs w:val="21"/>
          <w:lang w:val="mk-MK"/>
        </w:rPr>
        <w:t>36.000 евра</w:t>
      </w:r>
      <w:r w:rsidR="00616948" w:rsidRPr="00E01864">
        <w:rPr>
          <w:rFonts w:cstheme="minorHAnsi"/>
          <w:sz w:val="21"/>
          <w:szCs w:val="21"/>
          <w:lang w:val="mk-MK"/>
        </w:rPr>
        <w:t>.</w:t>
      </w:r>
    </w:p>
    <w:p w14:paraId="228C409B" w14:textId="77777777" w:rsidR="005A2771" w:rsidRPr="00E01864" w:rsidRDefault="005A2771" w:rsidP="005A2771">
      <w:pPr>
        <w:rPr>
          <w:rFonts w:cstheme="minorHAnsi"/>
          <w:color w:val="000000" w:themeColor="text1"/>
          <w:sz w:val="21"/>
          <w:szCs w:val="21"/>
          <w:lang w:val="mk-MK"/>
        </w:rPr>
      </w:pPr>
      <w:r w:rsidRPr="00E01864">
        <w:rPr>
          <w:rFonts w:cstheme="minorHAnsi"/>
          <w:color w:val="000000" w:themeColor="text1"/>
          <w:sz w:val="21"/>
          <w:szCs w:val="21"/>
          <w:lang w:val="mk-MK"/>
        </w:rPr>
        <w:t xml:space="preserve">Бараниот </w:t>
      </w:r>
      <w:proofErr w:type="spellStart"/>
      <w:r w:rsidRPr="00E01864">
        <w:rPr>
          <w:rFonts w:cstheme="minorHAnsi"/>
          <w:color w:val="000000" w:themeColor="text1"/>
          <w:sz w:val="21"/>
          <w:szCs w:val="21"/>
          <w:lang w:val="mk-MK"/>
        </w:rPr>
        <w:t>грант</w:t>
      </w:r>
      <w:proofErr w:type="spellEnd"/>
      <w:r w:rsidRPr="00E01864">
        <w:rPr>
          <w:rFonts w:cstheme="minorHAnsi"/>
          <w:color w:val="000000" w:themeColor="text1"/>
          <w:sz w:val="21"/>
          <w:szCs w:val="21"/>
          <w:lang w:val="mk-MK"/>
        </w:rPr>
        <w:t xml:space="preserve"> треба да изнесува помеѓу </w:t>
      </w:r>
      <w:r w:rsidRPr="00E01864">
        <w:rPr>
          <w:rFonts w:cstheme="minorHAnsi"/>
          <w:b/>
          <w:color w:val="000000" w:themeColor="text1"/>
          <w:sz w:val="21"/>
          <w:szCs w:val="21"/>
          <w:lang w:val="mk-MK"/>
        </w:rPr>
        <w:t xml:space="preserve">3.000 </w:t>
      </w:r>
      <w:r w:rsidRPr="00E01864">
        <w:rPr>
          <w:rFonts w:cstheme="minorHAnsi"/>
          <w:color w:val="000000" w:themeColor="text1"/>
          <w:sz w:val="21"/>
          <w:szCs w:val="21"/>
          <w:lang w:val="mk-MK"/>
        </w:rPr>
        <w:t>и</w:t>
      </w:r>
      <w:r w:rsidRPr="00E01864">
        <w:rPr>
          <w:rFonts w:cstheme="minorHAnsi"/>
          <w:b/>
          <w:color w:val="000000" w:themeColor="text1"/>
          <w:sz w:val="21"/>
          <w:szCs w:val="21"/>
          <w:lang w:val="mk-MK"/>
        </w:rPr>
        <w:t xml:space="preserve"> 9.000 евра</w:t>
      </w:r>
      <w:r w:rsidRPr="00E01864">
        <w:rPr>
          <w:rFonts w:cstheme="minorHAnsi"/>
          <w:color w:val="000000" w:themeColor="text1"/>
          <w:sz w:val="21"/>
          <w:szCs w:val="21"/>
          <w:lang w:val="mk-MK"/>
        </w:rPr>
        <w:t>. Не е неопходно кофинансирање од страна на апликантот или партнерската организација.</w:t>
      </w:r>
    </w:p>
    <w:p w14:paraId="34D0DB4C" w14:textId="4C3F4CC4" w:rsidR="002066CE" w:rsidRPr="00E01864" w:rsidRDefault="0097228B" w:rsidP="0097228B">
      <w:pPr>
        <w:rPr>
          <w:rFonts w:cstheme="minorHAnsi"/>
          <w:sz w:val="21"/>
          <w:szCs w:val="21"/>
          <w:lang w:val="mk-MK"/>
        </w:rPr>
      </w:pPr>
      <w:r w:rsidRPr="00E01864">
        <w:rPr>
          <w:sz w:val="21"/>
          <w:szCs w:val="21"/>
          <w:lang w:val="mk-MK"/>
        </w:rPr>
        <w:t xml:space="preserve">Точниот износ на поединечниот </w:t>
      </w:r>
      <w:proofErr w:type="spellStart"/>
      <w:r w:rsidRPr="00E01864">
        <w:rPr>
          <w:sz w:val="21"/>
          <w:szCs w:val="21"/>
          <w:lang w:val="mk-MK"/>
        </w:rPr>
        <w:t>грант</w:t>
      </w:r>
      <w:proofErr w:type="spellEnd"/>
      <w:r w:rsidRPr="00E01864">
        <w:rPr>
          <w:sz w:val="21"/>
          <w:szCs w:val="21"/>
          <w:lang w:val="mk-MK"/>
        </w:rPr>
        <w:t xml:space="preserve"> ќе се утврди врз основа на </w:t>
      </w:r>
      <w:proofErr w:type="spellStart"/>
      <w:r w:rsidRPr="00E01864">
        <w:rPr>
          <w:sz w:val="21"/>
          <w:szCs w:val="21"/>
          <w:lang w:val="mk-MK"/>
        </w:rPr>
        <w:t>проценката</w:t>
      </w:r>
      <w:proofErr w:type="spellEnd"/>
      <w:r w:rsidRPr="00E01864">
        <w:rPr>
          <w:sz w:val="21"/>
          <w:szCs w:val="21"/>
          <w:lang w:val="mk-MK"/>
        </w:rPr>
        <w:t xml:space="preserve"> на предложениот буџет во однос на неговата ефикасност и </w:t>
      </w:r>
      <w:r w:rsidR="005A2771" w:rsidRPr="00E01864">
        <w:rPr>
          <w:sz w:val="21"/>
          <w:szCs w:val="21"/>
          <w:lang w:val="mk-MK"/>
        </w:rPr>
        <w:t>поврзаност</w:t>
      </w:r>
      <w:r w:rsidRPr="00E01864">
        <w:rPr>
          <w:sz w:val="21"/>
          <w:szCs w:val="21"/>
          <w:lang w:val="mk-MK"/>
        </w:rPr>
        <w:t xml:space="preserve"> со предложените активности.</w:t>
      </w:r>
      <w:r w:rsidR="00616948" w:rsidRPr="00E01864">
        <w:rPr>
          <w:sz w:val="21"/>
          <w:szCs w:val="21"/>
          <w:lang w:val="mk-MK"/>
        </w:rPr>
        <w:t xml:space="preserve"> </w:t>
      </w:r>
    </w:p>
    <w:p w14:paraId="0560F8F6" w14:textId="108426C7" w:rsidR="00D01CEA" w:rsidRPr="00DA12DA" w:rsidRDefault="00D01CEA" w:rsidP="00D01CEA">
      <w:pPr>
        <w:pStyle w:val="Heading2"/>
        <w:rPr>
          <w:lang w:val="mk-MK"/>
        </w:rPr>
      </w:pPr>
      <w:bookmarkStart w:id="14" w:name="_Toc49514582"/>
      <w:r w:rsidRPr="00DA12DA">
        <w:rPr>
          <w:lang w:val="mk-MK"/>
        </w:rPr>
        <w:lastRenderedPageBreak/>
        <w:t>2.7</w:t>
      </w:r>
      <w:r w:rsidR="000A3E9D" w:rsidRPr="00DA12DA">
        <w:rPr>
          <w:lang w:val="mk-MK"/>
        </w:rPr>
        <w:t>.</w:t>
      </w:r>
      <w:r w:rsidRPr="00DA12DA">
        <w:rPr>
          <w:lang w:val="mk-MK"/>
        </w:rPr>
        <w:t xml:space="preserve"> </w:t>
      </w:r>
      <w:r w:rsidR="0097228B" w:rsidRPr="00DA12DA">
        <w:rPr>
          <w:lang w:val="mk-MK"/>
        </w:rPr>
        <w:t>Времетраење на проектот</w:t>
      </w:r>
      <w:bookmarkEnd w:id="14"/>
    </w:p>
    <w:p w14:paraId="6E0F9B6A" w14:textId="77777777" w:rsidR="005A2771" w:rsidRPr="00E01864" w:rsidRDefault="005A2771" w:rsidP="005A2771">
      <w:pPr>
        <w:rPr>
          <w:rFonts w:cstheme="minorHAnsi"/>
          <w:color w:val="000000" w:themeColor="text1"/>
          <w:sz w:val="21"/>
          <w:szCs w:val="21"/>
          <w:lang w:val="mk-MK" w:eastAsia="en-GB"/>
        </w:rPr>
      </w:pPr>
      <w:bookmarkStart w:id="15" w:name="_Toc49514583"/>
      <w:r w:rsidRPr="00E01864">
        <w:rPr>
          <w:rFonts w:cstheme="minorHAnsi"/>
          <w:color w:val="000000" w:themeColor="text1"/>
          <w:sz w:val="21"/>
          <w:szCs w:val="21"/>
          <w:lang w:val="mk-MK"/>
        </w:rPr>
        <w:t xml:space="preserve">Времетраењето на предложениот проект треба да биде </w:t>
      </w:r>
      <w:r w:rsidRPr="00E01864">
        <w:rPr>
          <w:rFonts w:cstheme="minorHAnsi"/>
          <w:b/>
          <w:color w:val="000000" w:themeColor="text1"/>
          <w:sz w:val="21"/>
          <w:szCs w:val="21"/>
          <w:lang w:val="mk-MK"/>
        </w:rPr>
        <w:t>од</w:t>
      </w:r>
      <w:r w:rsidRPr="00E01864">
        <w:rPr>
          <w:rFonts w:cstheme="minorHAnsi"/>
          <w:color w:val="000000" w:themeColor="text1"/>
          <w:sz w:val="21"/>
          <w:szCs w:val="21"/>
          <w:lang w:val="mk-MK"/>
        </w:rPr>
        <w:t xml:space="preserve"> </w:t>
      </w:r>
      <w:r w:rsidRPr="00E01864">
        <w:rPr>
          <w:rFonts w:cstheme="minorHAnsi"/>
          <w:b/>
          <w:color w:val="000000" w:themeColor="text1"/>
          <w:sz w:val="21"/>
          <w:szCs w:val="21"/>
          <w:lang w:val="mk-MK"/>
        </w:rPr>
        <w:t>9 до 18 месеци</w:t>
      </w:r>
      <w:r w:rsidRPr="00E01864">
        <w:rPr>
          <w:rFonts w:cstheme="minorHAnsi"/>
          <w:color w:val="000000" w:themeColor="text1"/>
          <w:sz w:val="21"/>
          <w:szCs w:val="21"/>
          <w:lang w:val="mk-MK" w:eastAsia="en-GB"/>
        </w:rPr>
        <w:t xml:space="preserve">. </w:t>
      </w:r>
    </w:p>
    <w:p w14:paraId="7304EF4C" w14:textId="1CA6B9E0" w:rsidR="00A430CF" w:rsidRPr="00E01864" w:rsidRDefault="00A430CF" w:rsidP="00A430CF">
      <w:pPr>
        <w:pStyle w:val="Heading2"/>
        <w:rPr>
          <w:sz w:val="21"/>
          <w:szCs w:val="21"/>
          <w:lang w:val="mk-MK"/>
        </w:rPr>
      </w:pPr>
      <w:r w:rsidRPr="00E01864">
        <w:rPr>
          <w:sz w:val="21"/>
          <w:szCs w:val="21"/>
          <w:lang w:val="mk-MK"/>
        </w:rPr>
        <w:t>2.8</w:t>
      </w:r>
      <w:r w:rsidR="000A3E9D" w:rsidRPr="00E01864">
        <w:rPr>
          <w:sz w:val="21"/>
          <w:szCs w:val="21"/>
          <w:lang w:val="mk-MK"/>
        </w:rPr>
        <w:t>.</w:t>
      </w:r>
      <w:r w:rsidR="0097228B" w:rsidRPr="00E01864">
        <w:rPr>
          <w:sz w:val="21"/>
          <w:szCs w:val="21"/>
          <w:lang w:val="mk-MK"/>
        </w:rPr>
        <w:t xml:space="preserve"> </w:t>
      </w:r>
      <w:r w:rsidR="002A7C36" w:rsidRPr="00E01864">
        <w:rPr>
          <w:sz w:val="21"/>
          <w:szCs w:val="21"/>
          <w:lang w:val="mk-MK"/>
        </w:rPr>
        <w:t>Прифатливи</w:t>
      </w:r>
      <w:r w:rsidR="0097228B" w:rsidRPr="00E01864">
        <w:rPr>
          <w:sz w:val="21"/>
          <w:szCs w:val="21"/>
          <w:lang w:val="mk-MK"/>
        </w:rPr>
        <w:t xml:space="preserve"> и не</w:t>
      </w:r>
      <w:r w:rsidR="002A7C36" w:rsidRPr="00E01864">
        <w:rPr>
          <w:sz w:val="21"/>
          <w:szCs w:val="21"/>
          <w:lang w:val="mk-MK"/>
        </w:rPr>
        <w:t>прифатливи</w:t>
      </w:r>
      <w:r w:rsidR="0097228B" w:rsidRPr="00E01864">
        <w:rPr>
          <w:sz w:val="21"/>
          <w:szCs w:val="21"/>
          <w:lang w:val="mk-MK"/>
        </w:rPr>
        <w:t xml:space="preserve"> трошоци</w:t>
      </w:r>
      <w:bookmarkEnd w:id="15"/>
    </w:p>
    <w:p w14:paraId="7A965FAC" w14:textId="73E5300D" w:rsidR="003A2909" w:rsidRPr="00E01864" w:rsidRDefault="002A7C36" w:rsidP="00EB46D5">
      <w:pPr>
        <w:spacing w:beforeLines="40" w:before="96" w:afterLines="60" w:after="144"/>
        <w:rPr>
          <w:rFonts w:cstheme="minorHAnsi"/>
          <w:color w:val="0070C0"/>
          <w:sz w:val="21"/>
          <w:szCs w:val="21"/>
          <w:lang w:val="mk-MK"/>
        </w:rPr>
      </w:pPr>
      <w:r w:rsidRPr="00E01864">
        <w:rPr>
          <w:rFonts w:cstheme="minorHAnsi"/>
          <w:color w:val="0070C0"/>
          <w:sz w:val="21"/>
          <w:szCs w:val="21"/>
          <w:lang w:val="mk-MK"/>
        </w:rPr>
        <w:t>Прифатливи</w:t>
      </w:r>
      <w:r w:rsidR="00464BB2" w:rsidRPr="00E01864">
        <w:rPr>
          <w:rFonts w:cstheme="minorHAnsi"/>
          <w:color w:val="0070C0"/>
          <w:sz w:val="21"/>
          <w:szCs w:val="21"/>
          <w:lang w:val="mk-MK"/>
        </w:rPr>
        <w:t xml:space="preserve"> трошоци</w:t>
      </w:r>
    </w:p>
    <w:p w14:paraId="5C3689D8" w14:textId="67CA11DD" w:rsidR="00EB46D5" w:rsidRPr="00E01864" w:rsidRDefault="00464BB2" w:rsidP="00464BB2">
      <w:pPr>
        <w:spacing w:beforeLines="40" w:before="96" w:afterLines="60" w:after="144"/>
        <w:rPr>
          <w:rFonts w:cstheme="minorHAnsi"/>
          <w:sz w:val="21"/>
          <w:szCs w:val="21"/>
          <w:lang w:val="mk-MK"/>
        </w:rPr>
      </w:pPr>
      <w:proofErr w:type="spellStart"/>
      <w:r w:rsidRPr="00E01864">
        <w:rPr>
          <w:rFonts w:cstheme="minorHAnsi"/>
          <w:sz w:val="21"/>
          <w:szCs w:val="21"/>
          <w:lang w:val="mk-MK"/>
        </w:rPr>
        <w:t>Грантот</w:t>
      </w:r>
      <w:proofErr w:type="spellEnd"/>
      <w:r w:rsidRPr="00E01864">
        <w:rPr>
          <w:rFonts w:cstheme="minorHAnsi"/>
          <w:sz w:val="21"/>
          <w:szCs w:val="21"/>
          <w:lang w:val="mk-MK"/>
        </w:rPr>
        <w:t xml:space="preserve"> ќе покрие само </w:t>
      </w:r>
      <w:r w:rsidR="002A7C36" w:rsidRPr="00E01864">
        <w:rPr>
          <w:rFonts w:cstheme="minorHAnsi"/>
          <w:sz w:val="21"/>
          <w:szCs w:val="21"/>
          <w:lang w:val="mk-MK"/>
        </w:rPr>
        <w:t>прифатливи</w:t>
      </w:r>
      <w:r w:rsidRPr="00E01864">
        <w:rPr>
          <w:rFonts w:cstheme="minorHAnsi"/>
          <w:sz w:val="21"/>
          <w:szCs w:val="21"/>
          <w:lang w:val="mk-MK"/>
        </w:rPr>
        <w:t xml:space="preserve"> трошоци. </w:t>
      </w:r>
      <w:r w:rsidR="002A7C36" w:rsidRPr="00E01864">
        <w:rPr>
          <w:rFonts w:cstheme="minorHAnsi"/>
          <w:sz w:val="21"/>
          <w:szCs w:val="21"/>
          <w:lang w:val="mk-MK"/>
        </w:rPr>
        <w:t>Прифатливи</w:t>
      </w:r>
      <w:r w:rsidRPr="00E01864">
        <w:rPr>
          <w:rFonts w:cstheme="minorHAnsi"/>
          <w:sz w:val="21"/>
          <w:szCs w:val="21"/>
          <w:lang w:val="mk-MK"/>
        </w:rPr>
        <w:t xml:space="preserve"> се оние трошоци кои се директно поврзани со предложените проектни активности</w:t>
      </w:r>
      <w:r w:rsidR="00EB46D5" w:rsidRPr="00E01864">
        <w:rPr>
          <w:rFonts w:cstheme="minorHAnsi"/>
          <w:sz w:val="21"/>
          <w:szCs w:val="21"/>
          <w:lang w:val="mk-MK"/>
        </w:rPr>
        <w:t>:</w:t>
      </w:r>
    </w:p>
    <w:p w14:paraId="3352FFB5" w14:textId="4E1C3BE7" w:rsidR="00EB46D5" w:rsidRPr="00E01864" w:rsidRDefault="00464BB2" w:rsidP="00EB46D5">
      <w:pPr>
        <w:pStyle w:val="ListParagraph"/>
        <w:numPr>
          <w:ilvl w:val="0"/>
          <w:numId w:val="5"/>
        </w:numPr>
        <w:spacing w:beforeLines="40" w:before="96" w:afterLines="60" w:after="144"/>
        <w:rPr>
          <w:rFonts w:ascii="Calibri" w:hAnsi="Calibri" w:cs="Calibri"/>
          <w:sz w:val="21"/>
          <w:szCs w:val="21"/>
          <w:lang w:val="mk-MK"/>
        </w:rPr>
      </w:pPr>
      <w:r w:rsidRPr="00E01864">
        <w:rPr>
          <w:rFonts w:ascii="Calibri" w:hAnsi="Calibri" w:cs="Calibri"/>
          <w:sz w:val="21"/>
          <w:szCs w:val="21"/>
          <w:lang w:val="mk-MK"/>
        </w:rPr>
        <w:t>трошоци за вработените</w:t>
      </w:r>
      <w:r w:rsidR="005A2771" w:rsidRPr="00E01864">
        <w:rPr>
          <w:rFonts w:ascii="Calibri" w:hAnsi="Calibri" w:cs="Calibri"/>
          <w:sz w:val="21"/>
          <w:szCs w:val="21"/>
          <w:lang w:val="mk-MK"/>
        </w:rPr>
        <w:t>;</w:t>
      </w:r>
    </w:p>
    <w:p w14:paraId="12288D3C" w14:textId="2C32E6FC" w:rsidR="00EB46D5" w:rsidRPr="00E01864" w:rsidRDefault="00464BB2" w:rsidP="00EB46D5">
      <w:pPr>
        <w:pStyle w:val="ListParagraph"/>
        <w:numPr>
          <w:ilvl w:val="0"/>
          <w:numId w:val="5"/>
        </w:numPr>
        <w:spacing w:beforeLines="40" w:before="96" w:afterLines="60" w:after="144"/>
        <w:rPr>
          <w:rFonts w:ascii="Calibri" w:hAnsi="Calibri" w:cs="Calibri"/>
          <w:sz w:val="21"/>
          <w:szCs w:val="21"/>
          <w:lang w:val="mk-MK"/>
        </w:rPr>
      </w:pPr>
      <w:r w:rsidRPr="00E01864">
        <w:rPr>
          <w:rFonts w:ascii="Calibri" w:hAnsi="Calibri" w:cs="Calibri"/>
          <w:sz w:val="21"/>
          <w:szCs w:val="21"/>
          <w:lang w:val="mk-MK"/>
        </w:rPr>
        <w:t>патување и сместување</w:t>
      </w:r>
      <w:r w:rsidR="005A2771" w:rsidRPr="00E01864">
        <w:rPr>
          <w:rFonts w:ascii="Calibri" w:hAnsi="Calibri" w:cs="Calibri"/>
          <w:sz w:val="21"/>
          <w:szCs w:val="21"/>
          <w:lang w:val="mk-MK"/>
        </w:rPr>
        <w:t>;</w:t>
      </w:r>
    </w:p>
    <w:p w14:paraId="38BEFF67" w14:textId="37D411C3" w:rsidR="00EB46D5" w:rsidRPr="00E01864" w:rsidRDefault="00464BB2" w:rsidP="00EB46D5">
      <w:pPr>
        <w:pStyle w:val="ListParagraph"/>
        <w:numPr>
          <w:ilvl w:val="0"/>
          <w:numId w:val="5"/>
        </w:numPr>
        <w:spacing w:beforeLines="40" w:before="96" w:afterLines="60" w:after="144"/>
        <w:rPr>
          <w:rFonts w:ascii="Calibri" w:hAnsi="Calibri" w:cs="Calibri"/>
          <w:sz w:val="21"/>
          <w:szCs w:val="21"/>
          <w:lang w:val="mk-MK"/>
        </w:rPr>
      </w:pPr>
      <w:r w:rsidRPr="00E01864">
        <w:rPr>
          <w:rFonts w:ascii="Calibri" w:hAnsi="Calibri" w:cs="Calibri"/>
          <w:sz w:val="21"/>
          <w:szCs w:val="21"/>
          <w:lang w:val="mk-MK"/>
        </w:rPr>
        <w:t>услуги</w:t>
      </w:r>
      <w:r w:rsidR="005A2771" w:rsidRPr="00E01864">
        <w:rPr>
          <w:rFonts w:ascii="Calibri" w:hAnsi="Calibri" w:cs="Calibri"/>
          <w:sz w:val="21"/>
          <w:szCs w:val="21"/>
          <w:lang w:val="mk-MK"/>
        </w:rPr>
        <w:t>;</w:t>
      </w:r>
    </w:p>
    <w:p w14:paraId="1258ECA2" w14:textId="5DBA32DD" w:rsidR="00EB46D5" w:rsidRPr="00E01864" w:rsidRDefault="00464BB2" w:rsidP="00EB46D5">
      <w:pPr>
        <w:pStyle w:val="ListParagraph"/>
        <w:numPr>
          <w:ilvl w:val="0"/>
          <w:numId w:val="5"/>
        </w:numPr>
        <w:spacing w:beforeLines="40" w:before="96" w:afterLines="60" w:after="144"/>
        <w:rPr>
          <w:rFonts w:ascii="Calibri" w:hAnsi="Calibri" w:cs="Calibri"/>
          <w:color w:val="000000" w:themeColor="text1"/>
          <w:sz w:val="21"/>
          <w:szCs w:val="21"/>
          <w:lang w:val="mk-MK"/>
        </w:rPr>
      </w:pPr>
      <w:r w:rsidRPr="00E01864">
        <w:rPr>
          <w:rFonts w:ascii="Calibri" w:hAnsi="Calibri" w:cs="Calibri"/>
          <w:color w:val="000000" w:themeColor="text1"/>
          <w:sz w:val="21"/>
          <w:szCs w:val="21"/>
          <w:lang w:val="mk-MK"/>
        </w:rPr>
        <w:t xml:space="preserve">опрема (најмногу до </w:t>
      </w:r>
      <w:r w:rsidR="00EB46D5" w:rsidRPr="00E01864">
        <w:rPr>
          <w:rFonts w:ascii="Calibri" w:hAnsi="Calibri" w:cs="Calibri"/>
          <w:b/>
          <w:bCs/>
          <w:color w:val="000000" w:themeColor="text1"/>
          <w:sz w:val="21"/>
          <w:szCs w:val="21"/>
          <w:lang w:val="mk-MK"/>
        </w:rPr>
        <w:t>10%</w:t>
      </w:r>
      <w:r w:rsidR="00EB46D5" w:rsidRPr="00E01864">
        <w:rPr>
          <w:rFonts w:ascii="Calibri" w:hAnsi="Calibri" w:cs="Calibri"/>
          <w:color w:val="000000" w:themeColor="text1"/>
          <w:sz w:val="21"/>
          <w:szCs w:val="21"/>
          <w:lang w:val="mk-MK"/>
        </w:rPr>
        <w:t xml:space="preserve"> </w:t>
      </w:r>
      <w:r w:rsidRPr="00E01864">
        <w:rPr>
          <w:rFonts w:ascii="Calibri" w:hAnsi="Calibri" w:cs="Calibri"/>
          <w:color w:val="000000" w:themeColor="text1"/>
          <w:sz w:val="21"/>
          <w:szCs w:val="21"/>
          <w:lang w:val="mk-MK"/>
        </w:rPr>
        <w:t>од директните трошоци</w:t>
      </w:r>
      <w:r w:rsidR="00EB46D5" w:rsidRPr="00E01864">
        <w:rPr>
          <w:rFonts w:ascii="Calibri" w:hAnsi="Calibri" w:cs="Calibri"/>
          <w:color w:val="000000" w:themeColor="text1"/>
          <w:sz w:val="21"/>
          <w:szCs w:val="21"/>
          <w:lang w:val="mk-MK"/>
        </w:rPr>
        <w:t>)</w:t>
      </w:r>
      <w:r w:rsidR="005A2771" w:rsidRPr="00E01864">
        <w:rPr>
          <w:rFonts w:ascii="Calibri" w:hAnsi="Calibri" w:cs="Calibri"/>
          <w:color w:val="000000" w:themeColor="text1"/>
          <w:sz w:val="21"/>
          <w:szCs w:val="21"/>
          <w:lang w:val="mk-MK"/>
        </w:rPr>
        <w:t>;</w:t>
      </w:r>
    </w:p>
    <w:p w14:paraId="7B78F9C5" w14:textId="1F24A472" w:rsidR="000E093A" w:rsidRPr="00E01864" w:rsidRDefault="00464BB2" w:rsidP="00464BB2">
      <w:pPr>
        <w:pStyle w:val="ListParagraph"/>
        <w:numPr>
          <w:ilvl w:val="0"/>
          <w:numId w:val="5"/>
        </w:numPr>
        <w:spacing w:beforeLines="40" w:before="96" w:afterLines="60" w:after="144"/>
        <w:rPr>
          <w:rFonts w:ascii="Calibri" w:hAnsi="Calibri" w:cs="Calibri"/>
          <w:sz w:val="21"/>
          <w:szCs w:val="21"/>
          <w:lang w:val="mk-MK"/>
        </w:rPr>
      </w:pPr>
      <w:r w:rsidRPr="00E01864">
        <w:rPr>
          <w:rFonts w:ascii="Calibri" w:hAnsi="Calibri" w:cs="Calibri"/>
          <w:sz w:val="21"/>
          <w:szCs w:val="21"/>
          <w:lang w:val="mk-MK"/>
        </w:rPr>
        <w:t>други трошоци кои не се опфатени со горенаведените категории</w:t>
      </w:r>
      <w:r w:rsidR="00406978">
        <w:rPr>
          <w:rFonts w:ascii="Calibri" w:hAnsi="Calibri" w:cs="Calibri"/>
          <w:sz w:val="21"/>
          <w:szCs w:val="21"/>
          <w:lang w:val="mk-MK"/>
        </w:rPr>
        <w:t>,</w:t>
      </w:r>
      <w:r w:rsidRPr="00E01864">
        <w:rPr>
          <w:rFonts w:ascii="Calibri" w:hAnsi="Calibri" w:cs="Calibri"/>
          <w:sz w:val="21"/>
          <w:szCs w:val="21"/>
          <w:lang w:val="mk-MK"/>
        </w:rPr>
        <w:t xml:space="preserve"> </w:t>
      </w:r>
      <w:r w:rsidR="004255BA" w:rsidRPr="00E01864">
        <w:rPr>
          <w:rFonts w:ascii="Calibri" w:hAnsi="Calibri" w:cs="Calibri"/>
          <w:sz w:val="21"/>
          <w:szCs w:val="21"/>
          <w:lang w:val="mk-MK"/>
        </w:rPr>
        <w:t>но</w:t>
      </w:r>
      <w:r w:rsidRPr="00E01864">
        <w:rPr>
          <w:rFonts w:ascii="Calibri" w:hAnsi="Calibri" w:cs="Calibri"/>
          <w:sz w:val="21"/>
          <w:szCs w:val="21"/>
          <w:lang w:val="mk-MK"/>
        </w:rPr>
        <w:t xml:space="preserve"> се неопходни за имплементација на проектот</w:t>
      </w:r>
      <w:r w:rsidR="005A2771" w:rsidRPr="00E01864">
        <w:rPr>
          <w:rFonts w:ascii="Calibri" w:hAnsi="Calibri" w:cs="Calibri"/>
          <w:sz w:val="21"/>
          <w:szCs w:val="21"/>
          <w:lang w:val="mk-MK"/>
        </w:rPr>
        <w:t>; и</w:t>
      </w:r>
    </w:p>
    <w:p w14:paraId="1E7DFDE1" w14:textId="782E3142" w:rsidR="00A430CF" w:rsidRPr="00E01864" w:rsidRDefault="00464BB2" w:rsidP="00EB46D5">
      <w:pPr>
        <w:pStyle w:val="ListParagraph"/>
        <w:numPr>
          <w:ilvl w:val="0"/>
          <w:numId w:val="5"/>
        </w:numPr>
        <w:spacing w:beforeLines="40" w:before="96" w:afterLines="60" w:after="144"/>
        <w:rPr>
          <w:rFonts w:ascii="Calibri" w:hAnsi="Calibri" w:cs="Calibri"/>
          <w:sz w:val="21"/>
          <w:szCs w:val="21"/>
          <w:lang w:val="mk-MK"/>
        </w:rPr>
      </w:pPr>
      <w:r w:rsidRPr="00E01864">
        <w:rPr>
          <w:rFonts w:ascii="Calibri" w:hAnsi="Calibri" w:cs="Calibri"/>
          <w:sz w:val="21"/>
          <w:szCs w:val="21"/>
          <w:lang w:val="mk-MK"/>
        </w:rPr>
        <w:t xml:space="preserve">индиректни трошоци </w:t>
      </w:r>
      <w:r w:rsidR="00EB46D5" w:rsidRPr="00E01864">
        <w:rPr>
          <w:rFonts w:ascii="Calibri" w:hAnsi="Calibri" w:cs="Calibri"/>
          <w:sz w:val="21"/>
          <w:szCs w:val="21"/>
          <w:lang w:val="mk-MK"/>
        </w:rPr>
        <w:t>(</w:t>
      </w:r>
      <w:r w:rsidRPr="00E01864">
        <w:rPr>
          <w:rFonts w:ascii="Calibri" w:hAnsi="Calibri" w:cs="Calibri"/>
          <w:sz w:val="21"/>
          <w:szCs w:val="21"/>
          <w:lang w:val="mk-MK"/>
        </w:rPr>
        <w:t>најмногу до</w:t>
      </w:r>
      <w:r w:rsidR="00406978">
        <w:rPr>
          <w:rFonts w:ascii="Calibri" w:hAnsi="Calibri" w:cs="Calibri"/>
          <w:sz w:val="21"/>
          <w:szCs w:val="21"/>
          <w:lang w:val="mk-MK"/>
        </w:rPr>
        <w:t xml:space="preserve"> </w:t>
      </w:r>
      <w:r w:rsidR="00406978">
        <w:rPr>
          <w:rFonts w:ascii="Calibri" w:hAnsi="Calibri" w:cs="Calibri"/>
          <w:b/>
          <w:bCs/>
          <w:color w:val="000000" w:themeColor="text1"/>
          <w:sz w:val="21"/>
          <w:szCs w:val="21"/>
          <w:lang w:val="mk-MK"/>
        </w:rPr>
        <w:t xml:space="preserve">7 </w:t>
      </w:r>
      <w:r w:rsidR="00EB46D5" w:rsidRPr="00E01864">
        <w:rPr>
          <w:rFonts w:ascii="Calibri" w:hAnsi="Calibri" w:cs="Calibri"/>
          <w:b/>
          <w:bCs/>
          <w:color w:val="000000" w:themeColor="text1"/>
          <w:sz w:val="21"/>
          <w:szCs w:val="21"/>
          <w:lang w:val="mk-MK"/>
        </w:rPr>
        <w:t>%</w:t>
      </w:r>
      <w:r w:rsidRPr="00E01864">
        <w:rPr>
          <w:rFonts w:ascii="Calibri" w:hAnsi="Calibri" w:cs="Calibri"/>
          <w:color w:val="000000" w:themeColor="text1"/>
          <w:sz w:val="21"/>
          <w:szCs w:val="21"/>
          <w:lang w:val="mk-MK"/>
        </w:rPr>
        <w:t xml:space="preserve"> од вкупните директни трошоци наведени во категориите од </w:t>
      </w:r>
      <w:r w:rsidR="00EB46D5" w:rsidRPr="00E01864">
        <w:rPr>
          <w:rFonts w:ascii="Calibri" w:hAnsi="Calibri" w:cs="Calibri"/>
          <w:sz w:val="21"/>
          <w:szCs w:val="21"/>
          <w:lang w:val="mk-MK"/>
        </w:rPr>
        <w:t xml:space="preserve">a) </w:t>
      </w:r>
      <w:r w:rsidRPr="00E01864">
        <w:rPr>
          <w:rFonts w:ascii="Calibri" w:hAnsi="Calibri" w:cs="Calibri"/>
          <w:sz w:val="21"/>
          <w:szCs w:val="21"/>
          <w:lang w:val="mk-MK"/>
        </w:rPr>
        <w:t>до</w:t>
      </w:r>
      <w:r w:rsidR="00EB46D5" w:rsidRPr="00E01864">
        <w:rPr>
          <w:rFonts w:ascii="Calibri" w:hAnsi="Calibri" w:cs="Calibri"/>
          <w:sz w:val="21"/>
          <w:szCs w:val="21"/>
          <w:lang w:val="mk-MK"/>
        </w:rPr>
        <w:t xml:space="preserve"> e)</w:t>
      </w:r>
      <w:r w:rsidR="000E093A" w:rsidRPr="00E01864">
        <w:rPr>
          <w:rFonts w:ascii="Calibri" w:hAnsi="Calibri" w:cs="Calibri"/>
          <w:sz w:val="21"/>
          <w:szCs w:val="21"/>
          <w:lang w:val="mk-MK"/>
        </w:rPr>
        <w:t>.</w:t>
      </w:r>
    </w:p>
    <w:p w14:paraId="6D12480D" w14:textId="7D846BAA" w:rsidR="00C456E2" w:rsidRPr="00E01864" w:rsidRDefault="006F4FBD" w:rsidP="00C456E2">
      <w:pPr>
        <w:spacing w:before="240"/>
        <w:rPr>
          <w:color w:val="000000" w:themeColor="text1"/>
          <w:sz w:val="21"/>
          <w:szCs w:val="21"/>
          <w:lang w:val="mk-MK"/>
        </w:rPr>
      </w:pPr>
      <w:r w:rsidRPr="00E01864">
        <w:rPr>
          <w:b/>
          <w:bCs/>
          <w:color w:val="000000" w:themeColor="text1"/>
          <w:sz w:val="21"/>
          <w:szCs w:val="21"/>
          <w:lang w:val="mk-MK"/>
        </w:rPr>
        <w:t xml:space="preserve">Данокот на додадена вредност </w:t>
      </w:r>
      <w:r w:rsidR="00C456E2" w:rsidRPr="00E01864">
        <w:rPr>
          <w:b/>
          <w:bCs/>
          <w:color w:val="000000" w:themeColor="text1"/>
          <w:sz w:val="21"/>
          <w:szCs w:val="21"/>
          <w:lang w:val="mk-MK"/>
        </w:rPr>
        <w:t>(</w:t>
      </w:r>
      <w:r w:rsidRPr="00E01864">
        <w:rPr>
          <w:b/>
          <w:bCs/>
          <w:color w:val="000000" w:themeColor="text1"/>
          <w:sz w:val="21"/>
          <w:szCs w:val="21"/>
          <w:lang w:val="mk-MK"/>
        </w:rPr>
        <w:t>ДДВ</w:t>
      </w:r>
      <w:r w:rsidR="00C456E2" w:rsidRPr="00E01864">
        <w:rPr>
          <w:b/>
          <w:bCs/>
          <w:color w:val="000000" w:themeColor="text1"/>
          <w:sz w:val="21"/>
          <w:szCs w:val="21"/>
          <w:lang w:val="mk-MK"/>
        </w:rPr>
        <w:t>)</w:t>
      </w:r>
      <w:r w:rsidRPr="00E01864">
        <w:rPr>
          <w:color w:val="000000" w:themeColor="text1"/>
          <w:sz w:val="21"/>
          <w:szCs w:val="21"/>
          <w:lang w:val="mk-MK"/>
        </w:rPr>
        <w:t xml:space="preserve"> </w:t>
      </w:r>
      <w:r w:rsidR="003406B8" w:rsidRPr="00E01864">
        <w:rPr>
          <w:color w:val="000000" w:themeColor="text1"/>
          <w:sz w:val="21"/>
          <w:szCs w:val="21"/>
          <w:lang w:val="mk-MK"/>
        </w:rPr>
        <w:t>н</w:t>
      </w:r>
      <w:r w:rsidRPr="00E01864">
        <w:rPr>
          <w:color w:val="000000" w:themeColor="text1"/>
          <w:sz w:val="21"/>
          <w:szCs w:val="21"/>
          <w:lang w:val="mk-MK"/>
        </w:rPr>
        <w:t xml:space="preserve">е </w:t>
      </w:r>
      <w:r w:rsidR="003406B8" w:rsidRPr="00E01864">
        <w:rPr>
          <w:color w:val="000000" w:themeColor="text1"/>
          <w:sz w:val="21"/>
          <w:szCs w:val="21"/>
          <w:lang w:val="mk-MK"/>
        </w:rPr>
        <w:t xml:space="preserve">е </w:t>
      </w:r>
      <w:r w:rsidR="002A7C36" w:rsidRPr="00E01864">
        <w:rPr>
          <w:color w:val="000000" w:themeColor="text1"/>
          <w:sz w:val="21"/>
          <w:szCs w:val="21"/>
          <w:lang w:val="mk-MK"/>
        </w:rPr>
        <w:t>прифатлив</w:t>
      </w:r>
      <w:r w:rsidR="003406B8" w:rsidRPr="00E01864">
        <w:rPr>
          <w:color w:val="000000" w:themeColor="text1"/>
          <w:sz w:val="21"/>
          <w:szCs w:val="21"/>
          <w:lang w:val="mk-MK"/>
        </w:rPr>
        <w:t xml:space="preserve"> трошок</w:t>
      </w:r>
      <w:r w:rsidR="00C456E2" w:rsidRPr="00E01864">
        <w:rPr>
          <w:color w:val="000000" w:themeColor="text1"/>
          <w:sz w:val="21"/>
          <w:szCs w:val="21"/>
          <w:lang w:val="mk-MK"/>
        </w:rPr>
        <w:t xml:space="preserve">. </w:t>
      </w:r>
    </w:p>
    <w:p w14:paraId="7D108143" w14:textId="3B620B77" w:rsidR="00C456E2" w:rsidRPr="00E01864" w:rsidRDefault="006F4FBD" w:rsidP="00C456E2">
      <w:pPr>
        <w:spacing w:before="240"/>
        <w:rPr>
          <w:color w:val="0070C0"/>
          <w:sz w:val="21"/>
          <w:szCs w:val="21"/>
          <w:lang w:val="mk-MK"/>
        </w:rPr>
      </w:pPr>
      <w:r w:rsidRPr="00E01864">
        <w:rPr>
          <w:color w:val="0070C0"/>
          <w:sz w:val="21"/>
          <w:szCs w:val="21"/>
          <w:lang w:val="mk-MK"/>
        </w:rPr>
        <w:t>Не</w:t>
      </w:r>
      <w:r w:rsidR="002A7C36" w:rsidRPr="00E01864">
        <w:rPr>
          <w:color w:val="0070C0"/>
          <w:sz w:val="21"/>
          <w:szCs w:val="21"/>
          <w:lang w:val="mk-MK"/>
        </w:rPr>
        <w:t>прифатливи</w:t>
      </w:r>
      <w:r w:rsidRPr="00E01864">
        <w:rPr>
          <w:color w:val="0070C0"/>
          <w:sz w:val="21"/>
          <w:szCs w:val="21"/>
          <w:lang w:val="mk-MK"/>
        </w:rPr>
        <w:t xml:space="preserve"> трошоци</w:t>
      </w:r>
    </w:p>
    <w:p w14:paraId="7D3BE272" w14:textId="776FF157" w:rsidR="00C456E2" w:rsidRPr="00E01864" w:rsidRDefault="001C5058" w:rsidP="00C456E2">
      <w:pPr>
        <w:pStyle w:val="ListParagraph"/>
        <w:numPr>
          <w:ilvl w:val="0"/>
          <w:numId w:val="6"/>
        </w:numPr>
        <w:rPr>
          <w:rFonts w:ascii="Calibri" w:hAnsi="Calibri" w:cs="Calibri"/>
          <w:sz w:val="21"/>
          <w:szCs w:val="21"/>
          <w:lang w:val="mk-MK"/>
        </w:rPr>
      </w:pPr>
      <w:r w:rsidRPr="00E01864">
        <w:rPr>
          <w:rFonts w:ascii="Calibri" w:hAnsi="Calibri" w:cs="Calibri"/>
          <w:sz w:val="21"/>
          <w:szCs w:val="21"/>
          <w:lang w:val="mk-MK"/>
        </w:rPr>
        <w:t xml:space="preserve">Набавка на </w:t>
      </w:r>
      <w:r w:rsidR="00406978" w:rsidRPr="00E01864">
        <w:rPr>
          <w:rFonts w:ascii="Calibri" w:hAnsi="Calibri" w:cs="Calibri"/>
          <w:sz w:val="21"/>
          <w:szCs w:val="21"/>
          <w:lang w:val="mk-MK"/>
        </w:rPr>
        <w:t>која</w:t>
      </w:r>
      <w:r w:rsidR="00406978" w:rsidRPr="00E01864">
        <w:rPr>
          <w:rFonts w:ascii="Calibri" w:hAnsi="Calibri" w:cs="Calibri"/>
          <w:sz w:val="21"/>
          <w:szCs w:val="21"/>
          <w:lang w:val="mk-MK"/>
        </w:rPr>
        <w:t xml:space="preserve"> </w:t>
      </w:r>
      <w:r w:rsidRPr="00E01864">
        <w:rPr>
          <w:rFonts w:ascii="Calibri" w:hAnsi="Calibri" w:cs="Calibri"/>
          <w:sz w:val="21"/>
          <w:szCs w:val="21"/>
          <w:lang w:val="mk-MK"/>
        </w:rPr>
        <w:t xml:space="preserve">било опрема која надминува </w:t>
      </w:r>
      <w:r w:rsidR="00C456E2" w:rsidRPr="00E01864">
        <w:rPr>
          <w:rFonts w:ascii="Calibri" w:hAnsi="Calibri" w:cs="Calibri"/>
          <w:sz w:val="21"/>
          <w:szCs w:val="21"/>
          <w:lang w:val="mk-MK"/>
        </w:rPr>
        <w:t xml:space="preserve">10% </w:t>
      </w:r>
      <w:r w:rsidRPr="00E01864">
        <w:rPr>
          <w:rFonts w:ascii="Calibri" w:hAnsi="Calibri" w:cs="Calibri"/>
          <w:sz w:val="21"/>
          <w:szCs w:val="21"/>
          <w:lang w:val="mk-MK"/>
        </w:rPr>
        <w:t>од директните трошоци</w:t>
      </w:r>
      <w:r w:rsidR="00C456E2" w:rsidRPr="00E01864">
        <w:rPr>
          <w:rFonts w:ascii="Calibri" w:hAnsi="Calibri" w:cs="Calibri"/>
          <w:sz w:val="21"/>
          <w:szCs w:val="21"/>
          <w:lang w:val="mk-MK"/>
        </w:rPr>
        <w:t>;</w:t>
      </w:r>
    </w:p>
    <w:p w14:paraId="7D6B1A09" w14:textId="769EBAC8" w:rsidR="00C456E2" w:rsidRPr="00E01864" w:rsidRDefault="004E3E2C" w:rsidP="00C456E2">
      <w:pPr>
        <w:pStyle w:val="ListParagraph"/>
        <w:numPr>
          <w:ilvl w:val="0"/>
          <w:numId w:val="6"/>
        </w:numPr>
        <w:rPr>
          <w:rFonts w:ascii="Calibri" w:hAnsi="Calibri" w:cs="Calibri"/>
          <w:sz w:val="21"/>
          <w:szCs w:val="21"/>
          <w:lang w:val="mk-MK"/>
        </w:rPr>
      </w:pPr>
      <w:r w:rsidRPr="00E01864">
        <w:rPr>
          <w:rFonts w:ascii="Calibri" w:hAnsi="Calibri" w:cs="Calibri"/>
          <w:sz w:val="21"/>
          <w:szCs w:val="21"/>
          <w:lang w:val="mk-MK"/>
        </w:rPr>
        <w:t xml:space="preserve">Долгови и </w:t>
      </w:r>
      <w:r w:rsidR="004255BA" w:rsidRPr="00E01864">
        <w:rPr>
          <w:rFonts w:ascii="Calibri" w:hAnsi="Calibri" w:cs="Calibri"/>
          <w:sz w:val="21"/>
          <w:szCs w:val="21"/>
          <w:lang w:val="mk-MK"/>
        </w:rPr>
        <w:t>трошоци</w:t>
      </w:r>
      <w:r w:rsidRPr="00E01864">
        <w:rPr>
          <w:rFonts w:ascii="Calibri" w:hAnsi="Calibri" w:cs="Calibri"/>
          <w:sz w:val="21"/>
          <w:szCs w:val="21"/>
          <w:lang w:val="mk-MK"/>
        </w:rPr>
        <w:t xml:space="preserve"> за сервисирање на долг (камати</w:t>
      </w:r>
      <w:r w:rsidR="00C456E2" w:rsidRPr="00E01864">
        <w:rPr>
          <w:rFonts w:ascii="Calibri" w:hAnsi="Calibri" w:cs="Calibri"/>
          <w:sz w:val="21"/>
          <w:szCs w:val="21"/>
          <w:lang w:val="mk-MK"/>
        </w:rPr>
        <w:t>);</w:t>
      </w:r>
    </w:p>
    <w:p w14:paraId="7C19AD6F" w14:textId="1C8A9191" w:rsidR="00C456E2" w:rsidRPr="00E01864" w:rsidRDefault="00C26AE0" w:rsidP="00B94420">
      <w:pPr>
        <w:pStyle w:val="ListParagraph"/>
        <w:numPr>
          <w:ilvl w:val="0"/>
          <w:numId w:val="6"/>
        </w:numPr>
        <w:rPr>
          <w:rFonts w:ascii="Calibri" w:hAnsi="Calibri" w:cs="Calibri"/>
          <w:sz w:val="21"/>
          <w:szCs w:val="21"/>
          <w:lang w:val="mk-MK"/>
        </w:rPr>
      </w:pPr>
      <w:r w:rsidRPr="00E01864">
        <w:rPr>
          <w:rFonts w:ascii="Calibri" w:hAnsi="Calibri" w:cs="Calibri"/>
          <w:sz w:val="21"/>
          <w:szCs w:val="21"/>
          <w:lang w:val="mk-MK"/>
        </w:rPr>
        <w:t xml:space="preserve">Трошоци </w:t>
      </w:r>
      <w:r w:rsidR="004255BA" w:rsidRPr="00E01864">
        <w:rPr>
          <w:rFonts w:ascii="Calibri" w:hAnsi="Calibri" w:cs="Calibri"/>
          <w:sz w:val="21"/>
          <w:szCs w:val="21"/>
          <w:lang w:val="mk-MK"/>
        </w:rPr>
        <w:t xml:space="preserve">пријавени </w:t>
      </w:r>
      <w:r w:rsidR="00CB147A" w:rsidRPr="00E01864">
        <w:rPr>
          <w:rFonts w:ascii="Calibri" w:hAnsi="Calibri" w:cs="Calibri"/>
          <w:sz w:val="21"/>
          <w:szCs w:val="21"/>
          <w:lang w:val="mk-MK"/>
        </w:rPr>
        <w:t>од страна на корисникот/</w:t>
      </w:r>
      <w:r w:rsidRPr="00E01864">
        <w:rPr>
          <w:rFonts w:ascii="Calibri" w:hAnsi="Calibri" w:cs="Calibri"/>
          <w:sz w:val="21"/>
          <w:szCs w:val="21"/>
          <w:lang w:val="mk-MK"/>
        </w:rPr>
        <w:t>корисниците</w:t>
      </w:r>
      <w:r w:rsidR="00406978">
        <w:rPr>
          <w:rFonts w:ascii="Calibri" w:hAnsi="Calibri" w:cs="Calibri"/>
          <w:sz w:val="21"/>
          <w:szCs w:val="21"/>
          <w:lang w:val="mk-MK"/>
        </w:rPr>
        <w:t>,</w:t>
      </w:r>
      <w:r w:rsidRPr="00E01864">
        <w:rPr>
          <w:rFonts w:ascii="Calibri" w:hAnsi="Calibri" w:cs="Calibri"/>
          <w:sz w:val="21"/>
          <w:szCs w:val="21"/>
          <w:lang w:val="mk-MK"/>
        </w:rPr>
        <w:t xml:space="preserve"> а се финансираат </w:t>
      </w:r>
      <w:r w:rsidR="004255BA" w:rsidRPr="00E01864">
        <w:rPr>
          <w:rFonts w:ascii="Calibri" w:hAnsi="Calibri" w:cs="Calibri"/>
          <w:sz w:val="21"/>
          <w:szCs w:val="21"/>
          <w:lang w:val="mk-MK"/>
        </w:rPr>
        <w:t xml:space="preserve">од </w:t>
      </w:r>
      <w:r w:rsidR="00CB147A" w:rsidRPr="00E01864">
        <w:rPr>
          <w:rFonts w:ascii="Calibri" w:hAnsi="Calibri" w:cs="Calibri"/>
          <w:sz w:val="21"/>
          <w:szCs w:val="21"/>
          <w:lang w:val="mk-MK"/>
        </w:rPr>
        <w:t xml:space="preserve">друга активност или </w:t>
      </w:r>
      <w:r w:rsidRPr="00E01864">
        <w:rPr>
          <w:rFonts w:ascii="Calibri" w:hAnsi="Calibri" w:cs="Calibri"/>
          <w:sz w:val="21"/>
          <w:szCs w:val="21"/>
          <w:lang w:val="mk-MK"/>
        </w:rPr>
        <w:t xml:space="preserve">програма </w:t>
      </w:r>
      <w:r w:rsidR="00CB147A" w:rsidRPr="00E01864">
        <w:rPr>
          <w:rFonts w:ascii="Calibri" w:hAnsi="Calibri" w:cs="Calibri"/>
          <w:sz w:val="21"/>
          <w:szCs w:val="21"/>
          <w:lang w:val="mk-MK"/>
        </w:rPr>
        <w:t>финансирана</w:t>
      </w:r>
      <w:r w:rsidRPr="00E01864">
        <w:rPr>
          <w:rFonts w:ascii="Calibri" w:hAnsi="Calibri" w:cs="Calibri"/>
          <w:sz w:val="21"/>
          <w:szCs w:val="21"/>
          <w:lang w:val="mk-MK"/>
        </w:rPr>
        <w:t xml:space="preserve"> од Европската </w:t>
      </w:r>
      <w:r w:rsidR="00CB147A" w:rsidRPr="00E01864">
        <w:rPr>
          <w:rFonts w:ascii="Calibri" w:hAnsi="Calibri" w:cs="Calibri"/>
          <w:sz w:val="21"/>
          <w:szCs w:val="21"/>
          <w:lang w:val="mk-MK"/>
        </w:rPr>
        <w:t>У</w:t>
      </w:r>
      <w:r w:rsidRPr="00E01864">
        <w:rPr>
          <w:rFonts w:ascii="Calibri" w:hAnsi="Calibri" w:cs="Calibri"/>
          <w:sz w:val="21"/>
          <w:szCs w:val="21"/>
          <w:lang w:val="mk-MK"/>
        </w:rPr>
        <w:t xml:space="preserve">нија (вклучително и преку </w:t>
      </w:r>
      <w:r w:rsidR="004255BA" w:rsidRPr="00E01864">
        <w:rPr>
          <w:rFonts w:ascii="Calibri" w:hAnsi="Calibri" w:cs="Calibri"/>
          <w:sz w:val="21"/>
          <w:szCs w:val="21"/>
          <w:lang w:val="mk-MK"/>
        </w:rPr>
        <w:t>ЕРФ</w:t>
      </w:r>
      <w:r w:rsidRPr="00E01864">
        <w:rPr>
          <w:rFonts w:ascii="Calibri" w:hAnsi="Calibri" w:cs="Calibri"/>
          <w:sz w:val="21"/>
          <w:szCs w:val="21"/>
          <w:lang w:val="mk-MK"/>
        </w:rPr>
        <w:t>)</w:t>
      </w:r>
      <w:r w:rsidR="00CB147A" w:rsidRPr="00E01864">
        <w:rPr>
          <w:rFonts w:ascii="Calibri" w:hAnsi="Calibri" w:cs="Calibri"/>
          <w:sz w:val="21"/>
          <w:szCs w:val="21"/>
          <w:lang w:val="mk-MK"/>
        </w:rPr>
        <w:t>,</w:t>
      </w:r>
      <w:r w:rsidRPr="00E01864">
        <w:rPr>
          <w:rFonts w:ascii="Calibri" w:hAnsi="Calibri" w:cs="Calibri"/>
          <w:sz w:val="21"/>
          <w:szCs w:val="21"/>
          <w:lang w:val="mk-MK"/>
        </w:rPr>
        <w:t xml:space="preserve"> или</w:t>
      </w:r>
      <w:r w:rsidR="00CB147A" w:rsidRPr="00E01864">
        <w:rPr>
          <w:rFonts w:ascii="Calibri" w:hAnsi="Calibri" w:cs="Calibri"/>
          <w:sz w:val="21"/>
          <w:szCs w:val="21"/>
          <w:lang w:val="mk-MK"/>
        </w:rPr>
        <w:t>, пак</w:t>
      </w:r>
      <w:r w:rsidRPr="00E01864">
        <w:rPr>
          <w:rFonts w:ascii="Calibri" w:hAnsi="Calibri" w:cs="Calibri"/>
          <w:sz w:val="21"/>
          <w:szCs w:val="21"/>
          <w:lang w:val="mk-MK"/>
        </w:rPr>
        <w:t xml:space="preserve"> </w:t>
      </w:r>
      <w:proofErr w:type="spellStart"/>
      <w:r w:rsidRPr="00E01864">
        <w:rPr>
          <w:rFonts w:ascii="Calibri" w:hAnsi="Calibri" w:cs="Calibri"/>
          <w:sz w:val="21"/>
          <w:szCs w:val="21"/>
          <w:lang w:val="mk-MK"/>
        </w:rPr>
        <w:t>грант</w:t>
      </w:r>
      <w:proofErr w:type="spellEnd"/>
      <w:r w:rsidRPr="00E01864">
        <w:rPr>
          <w:rFonts w:ascii="Calibri" w:hAnsi="Calibri" w:cs="Calibri"/>
          <w:sz w:val="21"/>
          <w:szCs w:val="21"/>
          <w:lang w:val="mk-MK"/>
        </w:rPr>
        <w:t xml:space="preserve"> од друг донатор</w:t>
      </w:r>
      <w:r w:rsidR="00C456E2" w:rsidRPr="00E01864">
        <w:rPr>
          <w:rFonts w:ascii="Calibri" w:hAnsi="Calibri" w:cs="Calibri"/>
          <w:sz w:val="21"/>
          <w:szCs w:val="21"/>
          <w:lang w:val="mk-MK"/>
        </w:rPr>
        <w:t>.</w:t>
      </w:r>
    </w:p>
    <w:p w14:paraId="25CBFBFA" w14:textId="67AEAF00" w:rsidR="000E093A" w:rsidRPr="00E01864" w:rsidRDefault="00F8496D" w:rsidP="00C456E2">
      <w:pPr>
        <w:pStyle w:val="ListParagraph"/>
        <w:numPr>
          <w:ilvl w:val="0"/>
          <w:numId w:val="6"/>
        </w:numPr>
        <w:rPr>
          <w:rFonts w:ascii="Calibri" w:hAnsi="Calibri" w:cs="Calibri"/>
          <w:sz w:val="21"/>
          <w:szCs w:val="21"/>
          <w:lang w:val="mk-MK"/>
        </w:rPr>
      </w:pPr>
      <w:r w:rsidRPr="00E01864">
        <w:rPr>
          <w:rFonts w:ascii="Calibri" w:hAnsi="Calibri" w:cs="Calibri"/>
          <w:sz w:val="21"/>
          <w:szCs w:val="21"/>
          <w:lang w:val="mk-MK"/>
        </w:rPr>
        <w:t xml:space="preserve">Загуби поради </w:t>
      </w:r>
      <w:proofErr w:type="spellStart"/>
      <w:r w:rsidRPr="00E01864">
        <w:rPr>
          <w:rFonts w:ascii="Calibri" w:hAnsi="Calibri" w:cs="Calibri"/>
          <w:sz w:val="21"/>
          <w:szCs w:val="21"/>
          <w:lang w:val="mk-MK"/>
        </w:rPr>
        <w:t>курсни</w:t>
      </w:r>
      <w:proofErr w:type="spellEnd"/>
      <w:r w:rsidRPr="00E01864">
        <w:rPr>
          <w:rFonts w:ascii="Calibri" w:hAnsi="Calibri" w:cs="Calibri"/>
          <w:sz w:val="21"/>
          <w:szCs w:val="21"/>
          <w:lang w:val="mk-MK"/>
        </w:rPr>
        <w:t xml:space="preserve"> разлики</w:t>
      </w:r>
      <w:r w:rsidR="00C456E2" w:rsidRPr="00E01864">
        <w:rPr>
          <w:rFonts w:ascii="Calibri" w:hAnsi="Calibri" w:cs="Calibri"/>
          <w:sz w:val="21"/>
          <w:szCs w:val="21"/>
          <w:lang w:val="mk-MK"/>
        </w:rPr>
        <w:t>.</w:t>
      </w:r>
    </w:p>
    <w:p w14:paraId="50124117" w14:textId="77777777" w:rsidR="005B7FA9" w:rsidRPr="00DA12DA" w:rsidRDefault="005B7FA9" w:rsidP="005B7FA9">
      <w:pPr>
        <w:pStyle w:val="ListParagraph"/>
        <w:rPr>
          <w:rFonts w:ascii="Calibri" w:hAnsi="Calibri" w:cs="Calibri"/>
          <w:szCs w:val="20"/>
          <w:lang w:val="mk-MK"/>
        </w:rPr>
      </w:pPr>
    </w:p>
    <w:p w14:paraId="79545585" w14:textId="4ACCBCA1" w:rsidR="004F7021" w:rsidRPr="00DA12DA" w:rsidRDefault="00553AD8" w:rsidP="00553AD8">
      <w:pPr>
        <w:pStyle w:val="Heading1"/>
        <w:rPr>
          <w:lang w:val="mk-MK"/>
        </w:rPr>
      </w:pPr>
      <w:bookmarkStart w:id="16" w:name="_Toc49514584"/>
      <w:r w:rsidRPr="00DA12DA">
        <w:rPr>
          <w:lang w:val="mk-MK"/>
        </w:rPr>
        <w:t xml:space="preserve">3. </w:t>
      </w:r>
      <w:r w:rsidR="00F8496D" w:rsidRPr="00DA12DA">
        <w:rPr>
          <w:lang w:val="mk-MK"/>
        </w:rPr>
        <w:t>Како да се аплицира</w:t>
      </w:r>
      <w:r w:rsidR="00FE15D6" w:rsidRPr="00DA12DA">
        <w:rPr>
          <w:lang w:val="mk-MK"/>
        </w:rPr>
        <w:t>?</w:t>
      </w:r>
      <w:bookmarkEnd w:id="16"/>
    </w:p>
    <w:p w14:paraId="60C157F6" w14:textId="70F07B38" w:rsidR="00553AD8" w:rsidRPr="00DA12DA" w:rsidRDefault="006216B1" w:rsidP="006216B1">
      <w:pPr>
        <w:pStyle w:val="Heading2"/>
        <w:rPr>
          <w:lang w:val="mk-MK"/>
        </w:rPr>
      </w:pPr>
      <w:bookmarkStart w:id="17" w:name="_Toc49514585"/>
      <w:r w:rsidRPr="00DA12DA">
        <w:rPr>
          <w:lang w:val="mk-MK"/>
        </w:rPr>
        <w:t>3.1</w:t>
      </w:r>
      <w:r w:rsidR="000A3E9D" w:rsidRPr="00DA12DA">
        <w:rPr>
          <w:lang w:val="mk-MK"/>
        </w:rPr>
        <w:t>.</w:t>
      </w:r>
      <w:r w:rsidRPr="00DA12DA">
        <w:rPr>
          <w:lang w:val="mk-MK"/>
        </w:rPr>
        <w:t xml:space="preserve"> </w:t>
      </w:r>
      <w:r w:rsidR="00F8496D" w:rsidRPr="00DA12DA">
        <w:rPr>
          <w:lang w:val="mk-MK"/>
        </w:rPr>
        <w:t>Постапката за аплицирање се состои од два чекори</w:t>
      </w:r>
      <w:bookmarkEnd w:id="17"/>
    </w:p>
    <w:p w14:paraId="7641D498" w14:textId="37145842" w:rsidR="00FB1403" w:rsidRPr="00E01864" w:rsidRDefault="0040292E" w:rsidP="00FB1403">
      <w:pPr>
        <w:rPr>
          <w:sz w:val="21"/>
          <w:szCs w:val="21"/>
          <w:lang w:val="mk-MK"/>
        </w:rPr>
      </w:pPr>
      <w:r w:rsidRPr="00E01864">
        <w:rPr>
          <w:sz w:val="21"/>
          <w:szCs w:val="21"/>
          <w:lang w:val="mk-MK"/>
        </w:rPr>
        <w:t xml:space="preserve">Овој повик за доставување предлози е организиран во </w:t>
      </w:r>
      <w:r w:rsidRPr="00E01864">
        <w:rPr>
          <w:b/>
          <w:sz w:val="21"/>
          <w:szCs w:val="21"/>
          <w:lang w:val="mk-MK"/>
        </w:rPr>
        <w:t xml:space="preserve">два </w:t>
      </w:r>
      <w:r w:rsidRPr="00E01864">
        <w:rPr>
          <w:sz w:val="21"/>
          <w:szCs w:val="21"/>
          <w:lang w:val="mk-MK"/>
        </w:rPr>
        <w:t>чекори, како што е прикажано подолу</w:t>
      </w:r>
      <w:r w:rsidR="00FB1403" w:rsidRPr="00E01864">
        <w:rPr>
          <w:sz w:val="21"/>
          <w:szCs w:val="21"/>
          <w:lang w:val="mk-MK"/>
        </w:rPr>
        <w:t>:</w:t>
      </w:r>
    </w:p>
    <w:p w14:paraId="28A481EC" w14:textId="5884015F" w:rsidR="00CB147A" w:rsidRPr="00CB147A" w:rsidRDefault="000C5E7D" w:rsidP="00026945">
      <w:pPr>
        <w:rPr>
          <w:b/>
          <w:noProof/>
          <w:lang w:val="mk-MK"/>
        </w:rPr>
      </w:pPr>
      <w:r w:rsidRPr="00CB147A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E19FFAF" wp14:editId="2CED139B">
                <wp:simplePos x="0" y="0"/>
                <wp:positionH relativeFrom="column">
                  <wp:posOffset>2870200</wp:posOffset>
                </wp:positionH>
                <wp:positionV relativeFrom="paragraph">
                  <wp:posOffset>959485</wp:posOffset>
                </wp:positionV>
                <wp:extent cx="908050" cy="923290"/>
                <wp:effectExtent l="0" t="0" r="0" b="0"/>
                <wp:wrapNone/>
                <wp:docPr id="9" name="TextBox 8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6FBE662-2274-D84D-98C5-4880FF758C5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8050" cy="923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CBCC8AB" w14:textId="20E578AA" w:rsidR="004E1B67" w:rsidRPr="005A7944" w:rsidRDefault="004E1B67" w:rsidP="0002694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Calibri" w:cstheme="minorBidi"/>
                                <w:color w:val="595959" w:themeColor="text1" w:themeTint="A6"/>
                                <w:kern w:val="24"/>
                                <w:sz w:val="18"/>
                                <w:szCs w:val="18"/>
                                <w:lang w:val="mk-MK"/>
                              </w:rPr>
                              <w:t xml:space="preserve">Покана за доставување целосни </w:t>
                            </w:r>
                            <w:proofErr w:type="spellStart"/>
                            <w:r>
                              <w:rPr>
                                <w:rFonts w:hAnsi="Calibri" w:cstheme="minorBidi"/>
                                <w:color w:val="595959" w:themeColor="text1" w:themeTint="A6"/>
                                <w:kern w:val="24"/>
                                <w:sz w:val="18"/>
                                <w:szCs w:val="18"/>
                                <w:lang w:val="mk-MK"/>
                              </w:rPr>
                              <w:t>предлог-проекти</w:t>
                            </w:r>
                            <w:proofErr w:type="spellEnd"/>
                            <w:r>
                              <w:rPr>
                                <w:rFonts w:hAnsi="Calibri" w:cstheme="minorBidi"/>
                                <w:color w:val="595959" w:themeColor="text1" w:themeTint="A6"/>
                                <w:kern w:val="24"/>
                                <w:sz w:val="18"/>
                                <w:szCs w:val="18"/>
                                <w:lang w:val="mk-MK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19FFAF" id="TextBox 8" o:spid="_x0000_s1027" type="#_x0000_t202" style="position:absolute;left:0;text-align:left;margin-left:226pt;margin-top:75.55pt;width:71.5pt;height:72.7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" filled="f" stroked="f">
                <v:textbox style="mso-fit-shape-to-text:t">
                  <w:txbxContent>
                    <w:p w14:paraId="2CBCC8AB" w14:textId="20E578AA" w:rsidR="004E1B67" w:rsidRPr="005A7944" w:rsidRDefault="004E1B67" w:rsidP="0002694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Ansi="Calibri" w:cstheme="minorBidi"/>
                          <w:color w:val="595959" w:themeColor="text1" w:themeTint="A6"/>
                          <w:kern w:val="24"/>
                          <w:sz w:val="18"/>
                          <w:szCs w:val="18"/>
                          <w:lang w:val="mk-MK"/>
                        </w:rPr>
                        <w:t xml:space="preserve">Покана за доставување целосни </w:t>
                      </w:r>
                      <w:proofErr w:type="spellStart"/>
                      <w:r>
                        <w:rPr>
                          <w:rFonts w:hAnsi="Calibri" w:cstheme="minorBidi"/>
                          <w:color w:val="595959" w:themeColor="text1" w:themeTint="A6"/>
                          <w:kern w:val="24"/>
                          <w:sz w:val="18"/>
                          <w:szCs w:val="18"/>
                          <w:lang w:val="mk-MK"/>
                        </w:rPr>
                        <w:t>предлог-проекти</w:t>
                      </w:r>
                      <w:proofErr w:type="spellEnd"/>
                      <w:r>
                        <w:rPr>
                          <w:rFonts w:hAnsi="Calibri" w:cstheme="minorBidi"/>
                          <w:color w:val="595959" w:themeColor="text1" w:themeTint="A6"/>
                          <w:kern w:val="24"/>
                          <w:sz w:val="18"/>
                          <w:szCs w:val="18"/>
                          <w:lang w:val="mk-MK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F3E82" w:rsidRPr="00CB147A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C9C6CD" wp14:editId="5E595DA6">
                <wp:simplePos x="0" y="0"/>
                <wp:positionH relativeFrom="column">
                  <wp:posOffset>899160</wp:posOffset>
                </wp:positionH>
                <wp:positionV relativeFrom="paragraph">
                  <wp:posOffset>937260</wp:posOffset>
                </wp:positionV>
                <wp:extent cx="738505" cy="645795"/>
                <wp:effectExtent l="0" t="0" r="0" b="0"/>
                <wp:wrapNone/>
                <wp:docPr id="4" name="TextBox 3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145C5CF-7CBD-A84F-B00C-169466AEBC7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8505" cy="645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16B020A" w14:textId="2E9F5DF6" w:rsidR="004E1B67" w:rsidRPr="005A7944" w:rsidRDefault="004E1B67" w:rsidP="0002694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Calibri" w:cstheme="minorBidi"/>
                                <w:b/>
                                <w:bCs/>
                                <w:color w:val="0070C0"/>
                                <w:kern w:val="24"/>
                                <w:sz w:val="18"/>
                                <w:szCs w:val="18"/>
                                <w:lang w:val="mk-MK"/>
                              </w:rPr>
                              <w:t>К</w:t>
                            </w:r>
                            <w:r w:rsidRPr="00CB147A">
                              <w:rPr>
                                <w:rFonts w:hAnsi="Calibri" w:cstheme="minorBidi"/>
                                <w:b/>
                                <w:bCs/>
                                <w:color w:val="0070C0"/>
                                <w:kern w:val="24"/>
                                <w:sz w:val="18"/>
                                <w:szCs w:val="18"/>
                                <w:lang w:val="mk-MK"/>
                              </w:rPr>
                              <w:t xml:space="preserve">онцепти за </w:t>
                            </w:r>
                            <w:proofErr w:type="spellStart"/>
                            <w:r w:rsidRPr="00CB147A">
                              <w:rPr>
                                <w:rFonts w:hAnsi="Calibri" w:cstheme="minorBidi"/>
                                <w:b/>
                                <w:bCs/>
                                <w:color w:val="0070C0"/>
                                <w:kern w:val="24"/>
                                <w:sz w:val="18"/>
                                <w:szCs w:val="18"/>
                                <w:lang w:val="mk-MK"/>
                              </w:rPr>
                              <w:t>предлог-проекти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C9C6CD" id="TextBox 3" o:spid="_x0000_s1028" type="#_x0000_t202" style="position:absolute;left:0;text-align:left;margin-left:70.8pt;margin-top:73.8pt;width:58.15pt;height:50.8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" filled="f" stroked="f">
                <v:textbox style="mso-fit-shape-to-text:t">
                  <w:txbxContent>
                    <w:p w14:paraId="616B020A" w14:textId="2E9F5DF6" w:rsidR="004E1B67" w:rsidRPr="005A7944" w:rsidRDefault="004E1B67" w:rsidP="0002694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Ansi="Calibri" w:cstheme="minorBidi"/>
                          <w:b/>
                          <w:bCs/>
                          <w:color w:val="0070C0"/>
                          <w:kern w:val="24"/>
                          <w:sz w:val="18"/>
                          <w:szCs w:val="18"/>
                          <w:lang w:val="mk-MK"/>
                        </w:rPr>
                        <w:t>К</w:t>
                      </w:r>
                      <w:r w:rsidRPr="00CB147A">
                        <w:rPr>
                          <w:rFonts w:hAnsi="Calibri" w:cstheme="minorBidi"/>
                          <w:b/>
                          <w:bCs/>
                          <w:color w:val="0070C0"/>
                          <w:kern w:val="24"/>
                          <w:sz w:val="18"/>
                          <w:szCs w:val="18"/>
                          <w:lang w:val="mk-MK"/>
                        </w:rPr>
                        <w:t xml:space="preserve">онцепти за </w:t>
                      </w:r>
                      <w:proofErr w:type="spellStart"/>
                      <w:r w:rsidRPr="00CB147A">
                        <w:rPr>
                          <w:rFonts w:hAnsi="Calibri" w:cstheme="minorBidi"/>
                          <w:b/>
                          <w:bCs/>
                          <w:color w:val="0070C0"/>
                          <w:kern w:val="24"/>
                          <w:sz w:val="18"/>
                          <w:szCs w:val="18"/>
                          <w:lang w:val="mk-MK"/>
                        </w:rPr>
                        <w:t>предлог-проекти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F3E82" w:rsidRPr="00CB147A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3D4E107" wp14:editId="13DB48EF">
                <wp:simplePos x="0" y="0"/>
                <wp:positionH relativeFrom="column">
                  <wp:posOffset>4899660</wp:posOffset>
                </wp:positionH>
                <wp:positionV relativeFrom="paragraph">
                  <wp:posOffset>935355</wp:posOffset>
                </wp:positionV>
                <wp:extent cx="899160" cy="923290"/>
                <wp:effectExtent l="0" t="0" r="0" b="0"/>
                <wp:wrapNone/>
                <wp:docPr id="96" name="Text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9160" cy="923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91EA6C9" w14:textId="4A01326A" w:rsidR="004E1B67" w:rsidRPr="00935DFB" w:rsidRDefault="004E1B67" w:rsidP="0002694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Calibri" w:cstheme="minorBidi"/>
                                <w:color w:val="595959" w:themeColor="text1" w:themeTint="A6"/>
                                <w:kern w:val="24"/>
                                <w:sz w:val="18"/>
                                <w:szCs w:val="18"/>
                                <w:lang w:val="mk-MK"/>
                              </w:rPr>
                              <w:t xml:space="preserve">Оценување и селекција на целосните </w:t>
                            </w:r>
                            <w:proofErr w:type="spellStart"/>
                            <w:r>
                              <w:rPr>
                                <w:rFonts w:hAnsi="Calibri" w:cstheme="minorBidi"/>
                                <w:color w:val="595959" w:themeColor="text1" w:themeTint="A6"/>
                                <w:kern w:val="24"/>
                                <w:sz w:val="18"/>
                                <w:szCs w:val="18"/>
                                <w:lang w:val="mk-MK"/>
                              </w:rPr>
                              <w:t>предлог-проекти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D4E107" id="TextBox 12" o:spid="_x0000_s1029" type="#_x0000_t202" style="position:absolute;left:0;text-align:left;margin-left:385.8pt;margin-top:73.65pt;width:70.8pt;height:72.7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" filled="f" stroked="f">
                <v:textbox style="mso-fit-shape-to-text:t">
                  <w:txbxContent>
                    <w:p w14:paraId="391EA6C9" w14:textId="4A01326A" w:rsidR="004E1B67" w:rsidRPr="00935DFB" w:rsidRDefault="004E1B67" w:rsidP="0002694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Ansi="Calibri" w:cstheme="minorBidi"/>
                          <w:color w:val="595959" w:themeColor="text1" w:themeTint="A6"/>
                          <w:kern w:val="24"/>
                          <w:sz w:val="18"/>
                          <w:szCs w:val="18"/>
                          <w:lang w:val="mk-MK"/>
                        </w:rPr>
                        <w:t xml:space="preserve">Оценување и селекција на целосните </w:t>
                      </w:r>
                      <w:proofErr w:type="spellStart"/>
                      <w:r>
                        <w:rPr>
                          <w:rFonts w:hAnsi="Calibri" w:cstheme="minorBidi"/>
                          <w:color w:val="595959" w:themeColor="text1" w:themeTint="A6"/>
                          <w:kern w:val="24"/>
                          <w:sz w:val="18"/>
                          <w:szCs w:val="18"/>
                          <w:lang w:val="mk-MK"/>
                        </w:rPr>
                        <w:t>предлог-проекти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F3E82" w:rsidRPr="00CB147A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72F5F13" wp14:editId="0191F037">
                <wp:simplePos x="0" y="0"/>
                <wp:positionH relativeFrom="column">
                  <wp:posOffset>3928110</wp:posOffset>
                </wp:positionH>
                <wp:positionV relativeFrom="paragraph">
                  <wp:posOffset>939800</wp:posOffset>
                </wp:positionV>
                <wp:extent cx="804545" cy="645795"/>
                <wp:effectExtent l="0" t="0" r="0" b="0"/>
                <wp:wrapNone/>
                <wp:docPr id="95" name="Text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4545" cy="645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7F13CF7" w14:textId="6D0E4ACC" w:rsidR="004E1B67" w:rsidRPr="00935DFB" w:rsidRDefault="004E1B67" w:rsidP="0002694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Calibri" w:cstheme="minorBidi"/>
                                <w:b/>
                                <w:bCs/>
                                <w:color w:val="0070C0"/>
                                <w:kern w:val="24"/>
                                <w:sz w:val="18"/>
                                <w:szCs w:val="18"/>
                                <w:lang w:val="mk-MK"/>
                              </w:rPr>
                              <w:t xml:space="preserve">Прием на целосните </w:t>
                            </w:r>
                            <w:proofErr w:type="spellStart"/>
                            <w:r>
                              <w:rPr>
                                <w:rFonts w:hAnsi="Calibri" w:cstheme="minorBidi"/>
                                <w:b/>
                                <w:bCs/>
                                <w:color w:val="0070C0"/>
                                <w:kern w:val="24"/>
                                <w:sz w:val="18"/>
                                <w:szCs w:val="18"/>
                                <w:lang w:val="mk-MK"/>
                              </w:rPr>
                              <w:t>предлог-проекти</w:t>
                            </w:r>
                            <w:proofErr w:type="spellEnd"/>
                            <w:r>
                              <w:rPr>
                                <w:rFonts w:hAnsi="Calibri" w:cstheme="minorBidi"/>
                                <w:b/>
                                <w:bCs/>
                                <w:color w:val="0070C0"/>
                                <w:kern w:val="24"/>
                                <w:sz w:val="18"/>
                                <w:szCs w:val="18"/>
                                <w:lang w:val="mk-MK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2F5F13" id="TextBox 9" o:spid="_x0000_s1030" type="#_x0000_t202" style="position:absolute;left:0;text-align:left;margin-left:309.3pt;margin-top:74pt;width:63.35pt;height:50.8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" filled="f" stroked="f">
                <v:textbox style="mso-fit-shape-to-text:t">
                  <w:txbxContent>
                    <w:p w14:paraId="67F13CF7" w14:textId="6D0E4ACC" w:rsidR="004E1B67" w:rsidRPr="00935DFB" w:rsidRDefault="004E1B67" w:rsidP="0002694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Ansi="Calibri" w:cstheme="minorBidi"/>
                          <w:b/>
                          <w:bCs/>
                          <w:color w:val="0070C0"/>
                          <w:kern w:val="24"/>
                          <w:sz w:val="18"/>
                          <w:szCs w:val="18"/>
                          <w:lang w:val="mk-MK"/>
                        </w:rPr>
                        <w:t xml:space="preserve">Прием на целосните </w:t>
                      </w:r>
                      <w:proofErr w:type="spellStart"/>
                      <w:r>
                        <w:rPr>
                          <w:rFonts w:hAnsi="Calibri" w:cstheme="minorBidi"/>
                          <w:b/>
                          <w:bCs/>
                          <w:color w:val="0070C0"/>
                          <w:kern w:val="24"/>
                          <w:sz w:val="18"/>
                          <w:szCs w:val="18"/>
                          <w:lang w:val="mk-MK"/>
                        </w:rPr>
                        <w:t>предлог-проекти</w:t>
                      </w:r>
                      <w:proofErr w:type="spellEnd"/>
                      <w:r>
                        <w:rPr>
                          <w:rFonts w:hAnsi="Calibri" w:cstheme="minorBidi"/>
                          <w:b/>
                          <w:bCs/>
                          <w:color w:val="0070C0"/>
                          <w:kern w:val="24"/>
                          <w:sz w:val="18"/>
                          <w:szCs w:val="18"/>
                          <w:lang w:val="mk-MK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F3E82" w:rsidRPr="00CB147A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4E9A77" wp14:editId="60965042">
                <wp:simplePos x="0" y="0"/>
                <wp:positionH relativeFrom="column">
                  <wp:posOffset>0</wp:posOffset>
                </wp:positionH>
                <wp:positionV relativeFrom="paragraph">
                  <wp:posOffset>939800</wp:posOffset>
                </wp:positionV>
                <wp:extent cx="657860" cy="645795"/>
                <wp:effectExtent l="0" t="0" r="0" b="0"/>
                <wp:wrapNone/>
                <wp:docPr id="3" name="TextBox 2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AC7E37B-E8A1-8D4E-8210-1E818C01264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860" cy="645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FB97732" w14:textId="0C078A4D" w:rsidR="004E1B67" w:rsidRPr="00D42045" w:rsidRDefault="004E1B67" w:rsidP="00026945">
                            <w:pPr>
                              <w:jc w:val="left"/>
                              <w:rPr>
                                <w:sz w:val="18"/>
                                <w:szCs w:val="18"/>
                                <w:lang w:val="mk-MK"/>
                              </w:rPr>
                            </w:pPr>
                            <w:r>
                              <w:rPr>
                                <w:rFonts w:hAnsi="Calibri" w:cstheme="minorBidi"/>
                                <w:color w:val="595959" w:themeColor="text1" w:themeTint="A6"/>
                                <w:kern w:val="24"/>
                                <w:sz w:val="18"/>
                                <w:szCs w:val="18"/>
                                <w:lang w:val="mk-MK"/>
                              </w:rPr>
                              <w:t xml:space="preserve">Повик за </w:t>
                            </w:r>
                            <w:proofErr w:type="spellStart"/>
                            <w:r>
                              <w:rPr>
                                <w:rFonts w:hAnsi="Calibri" w:cstheme="minorBidi"/>
                                <w:color w:val="595959" w:themeColor="text1" w:themeTint="A6"/>
                                <w:kern w:val="24"/>
                                <w:sz w:val="18"/>
                                <w:szCs w:val="18"/>
                                <w:lang w:val="mk-MK"/>
                              </w:rPr>
                              <w:t>предлог-проекти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4E9A77" id="TextBox 2" o:spid="_x0000_s1031" type="#_x0000_t202" style="position:absolute;left:0;text-align:left;margin-left:0;margin-top:74pt;width:51.8pt;height:50.8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" filled="f" stroked="f">
                <v:textbox style="mso-fit-shape-to-text:t">
                  <w:txbxContent>
                    <w:p w14:paraId="6FB97732" w14:textId="0C078A4D" w:rsidR="004E1B67" w:rsidRPr="00D42045" w:rsidRDefault="004E1B67" w:rsidP="00026945">
                      <w:pPr>
                        <w:jc w:val="left"/>
                        <w:rPr>
                          <w:sz w:val="18"/>
                          <w:szCs w:val="18"/>
                          <w:lang w:val="mk-MK"/>
                        </w:rPr>
                      </w:pPr>
                      <w:r>
                        <w:rPr>
                          <w:rFonts w:hAnsi="Calibri" w:cstheme="minorBidi"/>
                          <w:color w:val="595959" w:themeColor="text1" w:themeTint="A6"/>
                          <w:kern w:val="24"/>
                          <w:sz w:val="18"/>
                          <w:szCs w:val="18"/>
                          <w:lang w:val="mk-MK"/>
                        </w:rPr>
                        <w:t xml:space="preserve">Повик за </w:t>
                      </w:r>
                      <w:proofErr w:type="spellStart"/>
                      <w:r>
                        <w:rPr>
                          <w:rFonts w:hAnsi="Calibri" w:cstheme="minorBidi"/>
                          <w:color w:val="595959" w:themeColor="text1" w:themeTint="A6"/>
                          <w:kern w:val="24"/>
                          <w:sz w:val="18"/>
                          <w:szCs w:val="18"/>
                          <w:lang w:val="mk-MK"/>
                        </w:rPr>
                        <w:t>предлог-проекти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F3E82" w:rsidRPr="00CB147A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2A5758" wp14:editId="01E245A4">
                <wp:simplePos x="0" y="0"/>
                <wp:positionH relativeFrom="column">
                  <wp:posOffset>1774825</wp:posOffset>
                </wp:positionH>
                <wp:positionV relativeFrom="paragraph">
                  <wp:posOffset>937316</wp:posOffset>
                </wp:positionV>
                <wp:extent cx="958215" cy="923290"/>
                <wp:effectExtent l="0" t="0" r="0" b="0"/>
                <wp:wrapNone/>
                <wp:docPr id="7" name="TextBox 6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7B8F6F6-06EC-8A46-AA74-DBEC85AF245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8215" cy="923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3F7425A" w14:textId="5058F6F6" w:rsidR="004E1B67" w:rsidRPr="005A7944" w:rsidRDefault="004E1B67" w:rsidP="0002694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Calibri" w:cstheme="minorBidi"/>
                                <w:color w:val="595959" w:themeColor="text1" w:themeTint="A6"/>
                                <w:kern w:val="24"/>
                                <w:sz w:val="18"/>
                                <w:szCs w:val="18"/>
                                <w:lang w:val="mk-MK"/>
                              </w:rPr>
                              <w:t xml:space="preserve">Оценување и селекција на концепт белешките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2A5758" id="TextBox 6" o:spid="_x0000_s1032" type="#_x0000_t202" style="position:absolute;left:0;text-align:left;margin-left:139.75pt;margin-top:73.8pt;width:75.45pt;height:72.7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" filled="f" stroked="f">
                <v:textbox style="mso-fit-shape-to-text:t">
                  <w:txbxContent>
                    <w:p w14:paraId="73F7425A" w14:textId="5058F6F6" w:rsidR="004E1B67" w:rsidRPr="005A7944" w:rsidRDefault="004E1B67" w:rsidP="0002694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Ansi="Calibri" w:cstheme="minorBidi"/>
                          <w:color w:val="595959" w:themeColor="text1" w:themeTint="A6"/>
                          <w:kern w:val="24"/>
                          <w:sz w:val="18"/>
                          <w:szCs w:val="18"/>
                          <w:lang w:val="mk-MK"/>
                        </w:rPr>
                        <w:t xml:space="preserve">Оценување и селекција на концепт белешките </w:t>
                      </w:r>
                    </w:p>
                  </w:txbxContent>
                </v:textbox>
              </v:shape>
            </w:pict>
          </mc:Fallback>
        </mc:AlternateContent>
      </w:r>
      <w:r w:rsidR="00CB147A">
        <w:rPr>
          <w:b/>
          <w:noProof/>
          <w:lang w:val="mk-MK"/>
        </w:rPr>
        <w:t xml:space="preserve"> </w:t>
      </w:r>
      <w:r w:rsidR="00CB147A">
        <w:rPr>
          <w:b/>
          <w:noProof/>
          <w:lang w:val="mk-MK"/>
        </w:rPr>
        <w:tab/>
      </w:r>
      <w:r w:rsidR="00CB147A">
        <w:rPr>
          <w:b/>
          <w:noProof/>
          <w:lang w:val="mk-MK"/>
        </w:rPr>
        <w:tab/>
      </w:r>
      <w:r w:rsidR="00CB147A" w:rsidRPr="00CB147A">
        <w:rPr>
          <w:b/>
          <w:noProof/>
          <w:color w:val="4472C4" w:themeColor="accent1"/>
          <w:lang w:val="mk-MK"/>
        </w:rPr>
        <w:t xml:space="preserve">Чекор 1 </w:t>
      </w:r>
      <w:r w:rsidR="00CB147A">
        <w:rPr>
          <w:b/>
          <w:noProof/>
          <w:lang w:val="mk-MK"/>
        </w:rPr>
        <w:tab/>
      </w:r>
      <w:r w:rsidR="00CB147A">
        <w:rPr>
          <w:b/>
          <w:noProof/>
          <w:lang w:val="mk-MK"/>
        </w:rPr>
        <w:tab/>
      </w:r>
      <w:r w:rsidR="00CB147A">
        <w:rPr>
          <w:b/>
          <w:noProof/>
          <w:lang w:val="mk-MK"/>
        </w:rPr>
        <w:tab/>
      </w:r>
      <w:r w:rsidR="00CB147A">
        <w:rPr>
          <w:b/>
          <w:noProof/>
          <w:lang w:val="mk-MK"/>
        </w:rPr>
        <w:tab/>
      </w:r>
      <w:r w:rsidR="00CB147A">
        <w:rPr>
          <w:b/>
          <w:noProof/>
          <w:lang w:val="mk-MK"/>
        </w:rPr>
        <w:tab/>
      </w:r>
      <w:r w:rsidR="00CB147A">
        <w:rPr>
          <w:b/>
          <w:noProof/>
          <w:lang w:val="mk-MK"/>
        </w:rPr>
        <w:tab/>
      </w:r>
      <w:r w:rsidR="00CB147A">
        <w:rPr>
          <w:b/>
          <w:noProof/>
          <w:lang w:val="mk-MK"/>
        </w:rPr>
        <w:tab/>
      </w:r>
      <w:r w:rsidR="00CB147A">
        <w:rPr>
          <w:b/>
          <w:noProof/>
          <w:color w:val="4472C4" w:themeColor="accent1"/>
          <w:lang w:val="mk-MK"/>
        </w:rPr>
        <w:t>Ч</w:t>
      </w:r>
      <w:r w:rsidR="00CB147A" w:rsidRPr="00CB147A">
        <w:rPr>
          <w:b/>
          <w:noProof/>
          <w:color w:val="4472C4" w:themeColor="accent1"/>
          <w:lang w:val="mk-MK"/>
        </w:rPr>
        <w:t>екор 2</w:t>
      </w:r>
    </w:p>
    <w:p w14:paraId="78919F06" w14:textId="4A18F734" w:rsidR="00026945" w:rsidRPr="00DA12DA" w:rsidRDefault="00CF3E82" w:rsidP="00026945">
      <w:pPr>
        <w:rPr>
          <w:color w:val="0070C0"/>
          <w:sz w:val="18"/>
          <w:szCs w:val="22"/>
          <w:lang w:val="mk-MK"/>
        </w:rPr>
      </w:pPr>
      <w:r w:rsidRPr="00DA12DA">
        <w:rPr>
          <w:noProof/>
          <w:lang w:val="en-US"/>
        </w:rPr>
        <w:drawing>
          <wp:inline distT="0" distB="0" distL="0" distR="0" wp14:anchorId="68C82A23" wp14:editId="752BB3FA">
            <wp:extent cx="5727700" cy="628116"/>
            <wp:effectExtent l="0" t="0" r="6350" b="635"/>
            <wp:docPr id="5" name="Picture 5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shot 2020-07-14 at 12.25.23.png"/>
                    <pic:cNvPicPr/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847"/>
                    <a:stretch/>
                  </pic:blipFill>
                  <pic:spPr bwMode="auto">
                    <a:xfrm>
                      <a:off x="0" y="0"/>
                      <a:ext cx="5727700" cy="6281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26945" w:rsidRPr="00DA12DA">
        <w:rPr>
          <w:lang w:val="mk-MK"/>
        </w:rPr>
        <w:tab/>
      </w:r>
    </w:p>
    <w:p w14:paraId="058E9F58" w14:textId="2F4E071F" w:rsidR="00026945" w:rsidRPr="00DA12DA" w:rsidRDefault="00026945" w:rsidP="00026945">
      <w:pPr>
        <w:rPr>
          <w:lang w:val="mk-MK"/>
        </w:rPr>
      </w:pPr>
    </w:p>
    <w:p w14:paraId="4B83B7AD" w14:textId="7CBAE733" w:rsidR="00026945" w:rsidRPr="00DA12DA" w:rsidRDefault="00026945" w:rsidP="00026945">
      <w:pPr>
        <w:rPr>
          <w:lang w:val="mk-MK"/>
        </w:rPr>
      </w:pPr>
      <w:r w:rsidRPr="00DA12D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CB7ACE7" wp14:editId="4CCDC473">
                <wp:simplePos x="0" y="0"/>
                <wp:positionH relativeFrom="column">
                  <wp:posOffset>8359140</wp:posOffset>
                </wp:positionH>
                <wp:positionV relativeFrom="paragraph">
                  <wp:posOffset>-635</wp:posOffset>
                </wp:positionV>
                <wp:extent cx="1503664" cy="646331"/>
                <wp:effectExtent l="0" t="0" r="0" b="0"/>
                <wp:wrapNone/>
                <wp:docPr id="10" name="TextBox 9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A82653A-B75A-0B40-8857-3EBA2EF327E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3664" cy="64633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13A2321" w14:textId="77777777" w:rsidR="004E1B67" w:rsidRPr="005A7944" w:rsidRDefault="004E1B67" w:rsidP="0002694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A7944">
                              <w:rPr>
                                <w:rFonts w:hAnsi="Calibri" w:cstheme="minorBidi"/>
                                <w:b/>
                                <w:bCs/>
                                <w:color w:val="0070C0"/>
                                <w:kern w:val="24"/>
                                <w:sz w:val="18"/>
                                <w:szCs w:val="18"/>
                                <w:lang w:val="sl-SI"/>
                              </w:rPr>
                              <w:t>Receipt of full proposal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B7ACE7" id="_x0000_s1033" type="#_x0000_t202" style="position:absolute;left:0;text-align:left;margin-left:658.2pt;margin-top:-.05pt;width:118.4pt;height:50.9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" filled="f" stroked="f">
                <v:textbox style="mso-fit-shape-to-text:t">
                  <w:txbxContent>
                    <w:p w14:paraId="613A2321" w14:textId="77777777" w:rsidR="004E1B67" w:rsidRPr="005A7944" w:rsidRDefault="004E1B67" w:rsidP="0002694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5A7944">
                        <w:rPr>
                          <w:rFonts w:hAnsi="Calibri" w:cstheme="minorBidi"/>
                          <w:b/>
                          <w:bCs/>
                          <w:color w:val="0070C0"/>
                          <w:kern w:val="24"/>
                          <w:sz w:val="18"/>
                          <w:szCs w:val="18"/>
                          <w:lang w:val="sl-SI"/>
                        </w:rPr>
                        <w:t>Receipt of full proposal</w:t>
                      </w:r>
                    </w:p>
                  </w:txbxContent>
                </v:textbox>
              </v:shape>
            </w:pict>
          </mc:Fallback>
        </mc:AlternateContent>
      </w:r>
      <w:r w:rsidRPr="00DA12D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4074B69" wp14:editId="0CF652B0">
                <wp:simplePos x="0" y="0"/>
                <wp:positionH relativeFrom="column">
                  <wp:posOffset>10377170</wp:posOffset>
                </wp:positionH>
                <wp:positionV relativeFrom="paragraph">
                  <wp:posOffset>-635</wp:posOffset>
                </wp:positionV>
                <wp:extent cx="1653085" cy="923330"/>
                <wp:effectExtent l="0" t="0" r="0" b="0"/>
                <wp:wrapNone/>
                <wp:docPr id="13" name="TextBox 12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D12221A-FE42-D440-9D9B-EDEBB1A3674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3085" cy="9233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E629F9A" w14:textId="77777777" w:rsidR="004E1B67" w:rsidRPr="005A7944" w:rsidRDefault="004E1B67" w:rsidP="0002694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A7944">
                              <w:rPr>
                                <w:rFonts w:hAnsi="Calibri" w:cstheme="minorBidi"/>
                                <w:color w:val="595959" w:themeColor="text1" w:themeTint="A6"/>
                                <w:kern w:val="24"/>
                                <w:sz w:val="18"/>
                                <w:szCs w:val="18"/>
                                <w:lang w:val="sl-SI"/>
                              </w:rPr>
                              <w:t xml:space="preserve">Evaluation </w:t>
                            </w:r>
                            <w:r w:rsidRPr="005A7944">
                              <w:rPr>
                                <w:rFonts w:hAnsi="Calibri" w:cstheme="minorBidi"/>
                                <w:color w:val="595959" w:themeColor="text1" w:themeTint="A6"/>
                                <w:kern w:val="24"/>
                                <w:sz w:val="18"/>
                                <w:szCs w:val="18"/>
                                <w:lang w:val="sl-SI"/>
                              </w:rPr>
                              <w:t>and selection of full proposals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074B69" id="_x0000_s1034" type="#_x0000_t202" style="position:absolute;left:0;text-align:left;margin-left:817.1pt;margin-top:-.05pt;width:130.15pt;height:72.7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" filled="f" stroked="f">
                <v:textbox style="mso-fit-shape-to-text:t">
                  <w:txbxContent>
                    <w:p w14:paraId="0E629F9A" w14:textId="77777777" w:rsidR="004E1B67" w:rsidRPr="005A7944" w:rsidRDefault="004E1B67" w:rsidP="0002694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5A7944">
                        <w:rPr>
                          <w:rFonts w:hAnsi="Calibri" w:cstheme="minorBidi"/>
                          <w:color w:val="595959" w:themeColor="text1" w:themeTint="A6"/>
                          <w:kern w:val="24"/>
                          <w:sz w:val="18"/>
                          <w:szCs w:val="18"/>
                          <w:lang w:val="sl-SI"/>
                        </w:rPr>
                        <w:t xml:space="preserve">Evaluation </w:t>
                      </w:r>
                      <w:r w:rsidRPr="005A7944">
                        <w:rPr>
                          <w:rFonts w:hAnsi="Calibri" w:cstheme="minorBidi"/>
                          <w:color w:val="595959" w:themeColor="text1" w:themeTint="A6"/>
                          <w:kern w:val="24"/>
                          <w:sz w:val="18"/>
                          <w:szCs w:val="18"/>
                          <w:lang w:val="sl-SI"/>
                        </w:rPr>
                        <w:t>and selection of full proposals</w:t>
                      </w:r>
                    </w:p>
                  </w:txbxContent>
                </v:textbox>
              </v:shape>
            </w:pict>
          </mc:Fallback>
        </mc:AlternateContent>
      </w:r>
    </w:p>
    <w:p w14:paraId="672D1AD5" w14:textId="77777777" w:rsidR="00CB147A" w:rsidRDefault="00CB147A" w:rsidP="00FB1403">
      <w:pPr>
        <w:rPr>
          <w:color w:val="0070C0"/>
          <w:lang w:val="mk-MK"/>
        </w:rPr>
      </w:pPr>
    </w:p>
    <w:p w14:paraId="2AF7F542" w14:textId="77777777" w:rsidR="000A4B21" w:rsidRDefault="000A4B21" w:rsidP="00FB1403">
      <w:pPr>
        <w:rPr>
          <w:color w:val="0070C0"/>
          <w:lang w:val="mk-MK"/>
        </w:rPr>
      </w:pPr>
    </w:p>
    <w:p w14:paraId="5685CCFE" w14:textId="18516D03" w:rsidR="00FB1403" w:rsidRPr="00E01864" w:rsidRDefault="004C72D8" w:rsidP="00FB1403">
      <w:pPr>
        <w:rPr>
          <w:color w:val="0070C0"/>
          <w:sz w:val="21"/>
          <w:szCs w:val="21"/>
          <w:lang w:val="mk-MK"/>
        </w:rPr>
      </w:pPr>
      <w:r w:rsidRPr="00E01864">
        <w:rPr>
          <w:color w:val="0070C0"/>
          <w:sz w:val="21"/>
          <w:szCs w:val="21"/>
          <w:lang w:val="mk-MK"/>
        </w:rPr>
        <w:t>Чекор</w:t>
      </w:r>
      <w:r w:rsidR="003E36D3" w:rsidRPr="00E01864">
        <w:rPr>
          <w:color w:val="0070C0"/>
          <w:sz w:val="21"/>
          <w:szCs w:val="21"/>
          <w:lang w:val="mk-MK"/>
        </w:rPr>
        <w:t xml:space="preserve"> </w:t>
      </w:r>
      <w:r w:rsidR="00FB1403" w:rsidRPr="00E01864">
        <w:rPr>
          <w:color w:val="0070C0"/>
          <w:sz w:val="21"/>
          <w:szCs w:val="21"/>
          <w:lang w:val="mk-MK"/>
        </w:rPr>
        <w:t>1</w:t>
      </w:r>
      <w:r w:rsidR="00F75387" w:rsidRPr="00E01864">
        <w:rPr>
          <w:color w:val="0070C0"/>
          <w:sz w:val="21"/>
          <w:szCs w:val="21"/>
          <w:lang w:val="mk-MK"/>
        </w:rPr>
        <w:t xml:space="preserve"> </w:t>
      </w:r>
      <w:r w:rsidR="00FE7773" w:rsidRPr="00E01864">
        <w:rPr>
          <w:color w:val="0070C0"/>
          <w:sz w:val="21"/>
          <w:szCs w:val="21"/>
          <w:lang w:val="mk-MK"/>
        </w:rPr>
        <w:t>–</w:t>
      </w:r>
      <w:r w:rsidR="00FB1403" w:rsidRPr="00E01864">
        <w:rPr>
          <w:color w:val="0070C0"/>
          <w:sz w:val="21"/>
          <w:szCs w:val="21"/>
          <w:lang w:val="mk-MK"/>
        </w:rPr>
        <w:t xml:space="preserve"> </w:t>
      </w:r>
      <w:r w:rsidRPr="00E01864">
        <w:rPr>
          <w:color w:val="0070C0"/>
          <w:sz w:val="21"/>
          <w:szCs w:val="21"/>
          <w:lang w:val="mk-MK"/>
        </w:rPr>
        <w:t xml:space="preserve">Прием, </w:t>
      </w:r>
      <w:r w:rsidR="000A4B21" w:rsidRPr="00E01864">
        <w:rPr>
          <w:color w:val="0070C0"/>
          <w:sz w:val="21"/>
          <w:szCs w:val="21"/>
          <w:lang w:val="mk-MK"/>
        </w:rPr>
        <w:t>оценување</w:t>
      </w:r>
      <w:r w:rsidRPr="00E01864">
        <w:rPr>
          <w:color w:val="0070C0"/>
          <w:sz w:val="21"/>
          <w:szCs w:val="21"/>
          <w:lang w:val="mk-MK"/>
        </w:rPr>
        <w:t xml:space="preserve"> и селекција на </w:t>
      </w:r>
      <w:r w:rsidR="000A4B21" w:rsidRPr="00E01864">
        <w:rPr>
          <w:color w:val="0070C0"/>
          <w:sz w:val="21"/>
          <w:szCs w:val="21"/>
          <w:lang w:val="mk-MK"/>
        </w:rPr>
        <w:t xml:space="preserve">концептите за </w:t>
      </w:r>
      <w:proofErr w:type="spellStart"/>
      <w:r w:rsidR="000A4B21" w:rsidRPr="00E01864">
        <w:rPr>
          <w:color w:val="0070C0"/>
          <w:sz w:val="21"/>
          <w:szCs w:val="21"/>
          <w:lang w:val="mk-MK"/>
        </w:rPr>
        <w:t>предлог-проекти</w:t>
      </w:r>
      <w:proofErr w:type="spellEnd"/>
    </w:p>
    <w:p w14:paraId="66161D30" w14:textId="27484846" w:rsidR="00FB1403" w:rsidRPr="00E01864" w:rsidRDefault="004C72D8" w:rsidP="006A00E0">
      <w:pPr>
        <w:rPr>
          <w:sz w:val="21"/>
          <w:szCs w:val="21"/>
          <w:lang w:val="mk-MK"/>
        </w:rPr>
      </w:pPr>
      <w:r w:rsidRPr="00E01864">
        <w:rPr>
          <w:sz w:val="21"/>
          <w:szCs w:val="21"/>
          <w:lang w:val="mk-MK"/>
        </w:rPr>
        <w:t xml:space="preserve">Овој чекор е </w:t>
      </w:r>
      <w:r w:rsidR="004255BA" w:rsidRPr="00E01864">
        <w:rPr>
          <w:sz w:val="21"/>
          <w:szCs w:val="21"/>
          <w:lang w:val="mk-MK"/>
        </w:rPr>
        <w:t xml:space="preserve">од </w:t>
      </w:r>
      <w:r w:rsidRPr="00E01864">
        <w:rPr>
          <w:b/>
          <w:bCs/>
          <w:sz w:val="21"/>
          <w:szCs w:val="21"/>
          <w:lang w:val="mk-MK"/>
        </w:rPr>
        <w:t>отворен</w:t>
      </w:r>
      <w:r w:rsidR="004255BA" w:rsidRPr="00E01864">
        <w:rPr>
          <w:b/>
          <w:bCs/>
          <w:sz w:val="21"/>
          <w:szCs w:val="21"/>
          <w:lang w:val="mk-MK"/>
        </w:rPr>
        <w:t xml:space="preserve"> </w:t>
      </w:r>
      <w:r w:rsidR="004255BA" w:rsidRPr="00E01864">
        <w:rPr>
          <w:bCs/>
          <w:sz w:val="21"/>
          <w:szCs w:val="21"/>
          <w:lang w:val="mk-MK"/>
        </w:rPr>
        <w:t>тип</w:t>
      </w:r>
      <w:r w:rsidRPr="00E01864">
        <w:rPr>
          <w:sz w:val="21"/>
          <w:szCs w:val="21"/>
          <w:lang w:val="mk-MK"/>
        </w:rPr>
        <w:t xml:space="preserve">. Врз основа на повикот за доставување предлози, апликантите ќе достават </w:t>
      </w:r>
      <w:r w:rsidR="000A4B21" w:rsidRPr="00E01864">
        <w:rPr>
          <w:sz w:val="21"/>
          <w:szCs w:val="21"/>
          <w:lang w:val="mk-MK"/>
        </w:rPr>
        <w:t xml:space="preserve">концепти за </w:t>
      </w:r>
      <w:proofErr w:type="spellStart"/>
      <w:r w:rsidR="000A4B21" w:rsidRPr="00E01864">
        <w:rPr>
          <w:sz w:val="21"/>
          <w:szCs w:val="21"/>
          <w:lang w:val="mk-MK"/>
        </w:rPr>
        <w:t>предлог-проекти</w:t>
      </w:r>
      <w:proofErr w:type="spellEnd"/>
      <w:r w:rsidR="000A4B21" w:rsidRPr="00E01864">
        <w:rPr>
          <w:sz w:val="21"/>
          <w:szCs w:val="21"/>
          <w:lang w:val="mk-MK"/>
        </w:rPr>
        <w:t xml:space="preserve"> во кои ќе</w:t>
      </w:r>
      <w:r w:rsidRPr="00E01864">
        <w:rPr>
          <w:sz w:val="21"/>
          <w:szCs w:val="21"/>
          <w:lang w:val="mk-MK"/>
        </w:rPr>
        <w:t xml:space="preserve"> бидат наведени </w:t>
      </w:r>
      <w:r w:rsidR="00484B38" w:rsidRPr="00E01864">
        <w:rPr>
          <w:sz w:val="21"/>
          <w:szCs w:val="21"/>
          <w:lang w:val="mk-MK"/>
        </w:rPr>
        <w:t xml:space="preserve">клучните елементи на </w:t>
      </w:r>
      <w:r w:rsidR="000A4B21" w:rsidRPr="00E01864">
        <w:rPr>
          <w:sz w:val="21"/>
          <w:szCs w:val="21"/>
          <w:lang w:val="mk-MK"/>
        </w:rPr>
        <w:t>предлозите</w:t>
      </w:r>
      <w:r w:rsidR="00484B38" w:rsidRPr="00E01864">
        <w:rPr>
          <w:sz w:val="21"/>
          <w:szCs w:val="21"/>
          <w:lang w:val="mk-MK"/>
        </w:rPr>
        <w:t xml:space="preserve">. Сите предлози ќе бидат разгледани од аспект на тоа колку одговараат </w:t>
      </w:r>
      <w:r w:rsidR="006A00E0" w:rsidRPr="00E01864">
        <w:rPr>
          <w:sz w:val="21"/>
          <w:szCs w:val="21"/>
          <w:lang w:val="mk-MK"/>
        </w:rPr>
        <w:t xml:space="preserve">на </w:t>
      </w:r>
      <w:r w:rsidR="00484B38" w:rsidRPr="00E01864">
        <w:rPr>
          <w:sz w:val="21"/>
          <w:szCs w:val="21"/>
          <w:lang w:val="mk-MK"/>
        </w:rPr>
        <w:t xml:space="preserve">административните </w:t>
      </w:r>
      <w:r w:rsidR="003D027F" w:rsidRPr="00E01864">
        <w:rPr>
          <w:sz w:val="21"/>
          <w:szCs w:val="21"/>
          <w:lang w:val="mk-MK"/>
        </w:rPr>
        <w:t xml:space="preserve">барања </w:t>
      </w:r>
      <w:r w:rsidR="00484B38" w:rsidRPr="00E01864">
        <w:rPr>
          <w:color w:val="auto"/>
          <w:sz w:val="21"/>
          <w:szCs w:val="21"/>
          <w:lang w:val="mk-MK"/>
        </w:rPr>
        <w:lastRenderedPageBreak/>
        <w:t xml:space="preserve">и </w:t>
      </w:r>
      <w:r w:rsidR="003D027F" w:rsidRPr="00E01864">
        <w:rPr>
          <w:color w:val="auto"/>
          <w:sz w:val="21"/>
          <w:szCs w:val="21"/>
          <w:lang w:val="mk-MK"/>
        </w:rPr>
        <w:t>дали ги исполнуваат условите наведени во повикот. Н</w:t>
      </w:r>
      <w:r w:rsidR="00484B38" w:rsidRPr="00E01864">
        <w:rPr>
          <w:color w:val="auto"/>
          <w:sz w:val="21"/>
          <w:szCs w:val="21"/>
          <w:lang w:val="mk-MK"/>
        </w:rPr>
        <w:t xml:space="preserve">ивниот квалитет ќе биде оценет во однос на објавените критериуми. </w:t>
      </w:r>
    </w:p>
    <w:p w14:paraId="796AB05F" w14:textId="3BD3A97F" w:rsidR="00FB1403" w:rsidRPr="00E01864" w:rsidRDefault="006A00E0" w:rsidP="00FB1403">
      <w:pPr>
        <w:rPr>
          <w:color w:val="0070C0"/>
          <w:sz w:val="21"/>
          <w:szCs w:val="21"/>
          <w:lang w:val="mk-MK"/>
        </w:rPr>
      </w:pPr>
      <w:r w:rsidRPr="00E01864">
        <w:rPr>
          <w:color w:val="0070C0"/>
          <w:sz w:val="21"/>
          <w:szCs w:val="21"/>
          <w:lang w:val="mk-MK"/>
        </w:rPr>
        <w:t xml:space="preserve">Чекор </w:t>
      </w:r>
      <w:r w:rsidR="00FB1403" w:rsidRPr="00E01864">
        <w:rPr>
          <w:color w:val="0070C0"/>
          <w:sz w:val="21"/>
          <w:szCs w:val="21"/>
          <w:lang w:val="mk-MK"/>
        </w:rPr>
        <w:t>2</w:t>
      </w:r>
      <w:r w:rsidR="00F75387" w:rsidRPr="00E01864">
        <w:rPr>
          <w:color w:val="0070C0"/>
          <w:sz w:val="21"/>
          <w:szCs w:val="21"/>
          <w:lang w:val="mk-MK"/>
        </w:rPr>
        <w:t xml:space="preserve"> </w:t>
      </w:r>
      <w:r w:rsidR="00AF5D4E" w:rsidRPr="00E01864">
        <w:rPr>
          <w:color w:val="0070C0"/>
          <w:sz w:val="21"/>
          <w:szCs w:val="21"/>
          <w:lang w:val="mk-MK"/>
        </w:rPr>
        <w:t>–</w:t>
      </w:r>
      <w:r w:rsidR="00FB1403" w:rsidRPr="00E01864">
        <w:rPr>
          <w:color w:val="0070C0"/>
          <w:sz w:val="21"/>
          <w:szCs w:val="21"/>
          <w:lang w:val="mk-MK"/>
        </w:rPr>
        <w:t xml:space="preserve"> </w:t>
      </w:r>
      <w:r w:rsidRPr="00E01864">
        <w:rPr>
          <w:color w:val="0070C0"/>
          <w:sz w:val="21"/>
          <w:szCs w:val="21"/>
          <w:lang w:val="mk-MK"/>
        </w:rPr>
        <w:t>Прием</w:t>
      </w:r>
      <w:r w:rsidR="00FE7773" w:rsidRPr="00E01864">
        <w:rPr>
          <w:color w:val="0070C0"/>
          <w:sz w:val="21"/>
          <w:szCs w:val="21"/>
          <w:lang w:val="mk-MK"/>
        </w:rPr>
        <w:t xml:space="preserve">, </w:t>
      </w:r>
      <w:r w:rsidR="000A4B21" w:rsidRPr="00E01864">
        <w:rPr>
          <w:color w:val="0070C0"/>
          <w:sz w:val="21"/>
          <w:szCs w:val="21"/>
          <w:lang w:val="mk-MK"/>
        </w:rPr>
        <w:t>оценување</w:t>
      </w:r>
      <w:r w:rsidRPr="00E01864">
        <w:rPr>
          <w:color w:val="0070C0"/>
          <w:sz w:val="21"/>
          <w:szCs w:val="21"/>
          <w:lang w:val="mk-MK"/>
        </w:rPr>
        <w:t xml:space="preserve"> и селекција на </w:t>
      </w:r>
      <w:r w:rsidR="000A4B21" w:rsidRPr="00E01864">
        <w:rPr>
          <w:color w:val="0070C0"/>
          <w:sz w:val="21"/>
          <w:szCs w:val="21"/>
          <w:lang w:val="mk-MK"/>
        </w:rPr>
        <w:t xml:space="preserve">целосните </w:t>
      </w:r>
      <w:proofErr w:type="spellStart"/>
      <w:r w:rsidR="000A4B21" w:rsidRPr="00E01864">
        <w:rPr>
          <w:color w:val="0070C0"/>
          <w:sz w:val="21"/>
          <w:szCs w:val="21"/>
          <w:lang w:val="mk-MK"/>
        </w:rPr>
        <w:t>предлог-проекти</w:t>
      </w:r>
      <w:proofErr w:type="spellEnd"/>
    </w:p>
    <w:p w14:paraId="2BFBCF06" w14:textId="68387B2F" w:rsidR="00FB1403" w:rsidRPr="00E01864" w:rsidRDefault="006A00E0" w:rsidP="00181711">
      <w:pPr>
        <w:rPr>
          <w:sz w:val="21"/>
          <w:szCs w:val="21"/>
          <w:lang w:val="mk-MK"/>
        </w:rPr>
      </w:pPr>
      <w:r w:rsidRPr="00E01864">
        <w:rPr>
          <w:sz w:val="21"/>
          <w:szCs w:val="21"/>
          <w:lang w:val="mk-MK"/>
        </w:rPr>
        <w:t xml:space="preserve">Овој чекор е </w:t>
      </w:r>
      <w:r w:rsidR="004255BA" w:rsidRPr="00E01864">
        <w:rPr>
          <w:sz w:val="21"/>
          <w:szCs w:val="21"/>
          <w:lang w:val="mk-MK"/>
        </w:rPr>
        <w:t xml:space="preserve">од </w:t>
      </w:r>
      <w:r w:rsidRPr="00E01864">
        <w:rPr>
          <w:b/>
          <w:bCs/>
          <w:sz w:val="21"/>
          <w:szCs w:val="21"/>
          <w:lang w:val="mk-MK"/>
        </w:rPr>
        <w:t>ограничен</w:t>
      </w:r>
      <w:r w:rsidR="004255BA" w:rsidRPr="00E01864">
        <w:rPr>
          <w:b/>
          <w:bCs/>
          <w:sz w:val="21"/>
          <w:szCs w:val="21"/>
          <w:lang w:val="mk-MK"/>
        </w:rPr>
        <w:t xml:space="preserve"> </w:t>
      </w:r>
      <w:r w:rsidR="004255BA" w:rsidRPr="00E01864">
        <w:rPr>
          <w:bCs/>
          <w:sz w:val="21"/>
          <w:szCs w:val="21"/>
          <w:lang w:val="mk-MK"/>
        </w:rPr>
        <w:t>тип</w:t>
      </w:r>
      <w:r w:rsidRPr="00E01864">
        <w:rPr>
          <w:sz w:val="21"/>
          <w:szCs w:val="21"/>
          <w:lang w:val="mk-MK"/>
        </w:rPr>
        <w:t xml:space="preserve">. Покана за доставување </w:t>
      </w:r>
      <w:r w:rsidR="000A4B21" w:rsidRPr="00E01864">
        <w:rPr>
          <w:sz w:val="21"/>
          <w:szCs w:val="21"/>
          <w:lang w:val="mk-MK"/>
        </w:rPr>
        <w:t xml:space="preserve">на целосни </w:t>
      </w:r>
      <w:proofErr w:type="spellStart"/>
      <w:r w:rsidR="000A4B21" w:rsidRPr="00E01864">
        <w:rPr>
          <w:sz w:val="21"/>
          <w:szCs w:val="21"/>
          <w:lang w:val="mk-MK"/>
        </w:rPr>
        <w:t>предлог-проекти</w:t>
      </w:r>
      <w:proofErr w:type="spellEnd"/>
      <w:r w:rsidR="000A4B21" w:rsidRPr="00E01864">
        <w:rPr>
          <w:sz w:val="21"/>
          <w:szCs w:val="21"/>
          <w:lang w:val="mk-MK"/>
        </w:rPr>
        <w:t xml:space="preserve"> </w:t>
      </w:r>
      <w:r w:rsidRPr="00E01864">
        <w:rPr>
          <w:sz w:val="21"/>
          <w:szCs w:val="21"/>
          <w:lang w:val="mk-MK"/>
        </w:rPr>
        <w:t>ќе биде испратена сам</w:t>
      </w:r>
      <w:r w:rsidR="000A4B21" w:rsidRPr="00E01864">
        <w:rPr>
          <w:sz w:val="21"/>
          <w:szCs w:val="21"/>
          <w:lang w:val="mk-MK"/>
        </w:rPr>
        <w:t>о до оние апликанти чии</w:t>
      </w:r>
      <w:r w:rsidR="00E01864">
        <w:rPr>
          <w:sz w:val="21"/>
          <w:szCs w:val="21"/>
          <w:lang w:val="mk-MK"/>
        </w:rPr>
        <w:t xml:space="preserve"> </w:t>
      </w:r>
      <w:r w:rsidR="000A4B21" w:rsidRPr="00E01864">
        <w:rPr>
          <w:sz w:val="21"/>
          <w:szCs w:val="21"/>
          <w:lang w:val="mk-MK"/>
        </w:rPr>
        <w:t xml:space="preserve">концепти </w:t>
      </w:r>
      <w:r w:rsidR="002C04A3" w:rsidRPr="00E01864">
        <w:rPr>
          <w:sz w:val="21"/>
          <w:szCs w:val="21"/>
          <w:lang w:val="mk-MK"/>
        </w:rPr>
        <w:t xml:space="preserve">се сметаат за </w:t>
      </w:r>
      <w:r w:rsidR="002A7C36" w:rsidRPr="00E01864">
        <w:rPr>
          <w:sz w:val="21"/>
          <w:szCs w:val="21"/>
          <w:lang w:val="mk-MK"/>
        </w:rPr>
        <w:t>прифатливи</w:t>
      </w:r>
      <w:r w:rsidR="000A4B21" w:rsidRPr="00E01864">
        <w:rPr>
          <w:sz w:val="21"/>
          <w:szCs w:val="21"/>
          <w:lang w:val="mk-MK"/>
        </w:rPr>
        <w:t xml:space="preserve"> и чијшто </w:t>
      </w:r>
      <w:r w:rsidR="002C04A3" w:rsidRPr="00E01864">
        <w:rPr>
          <w:sz w:val="21"/>
          <w:szCs w:val="21"/>
          <w:lang w:val="mk-MK"/>
        </w:rPr>
        <w:t xml:space="preserve">квалитет бил оценет со најмалку </w:t>
      </w:r>
      <w:r w:rsidR="002C04A3" w:rsidRPr="00E01864">
        <w:rPr>
          <w:b/>
          <w:sz w:val="21"/>
          <w:szCs w:val="21"/>
          <w:lang w:val="mk-MK"/>
        </w:rPr>
        <w:t xml:space="preserve">70 </w:t>
      </w:r>
      <w:r w:rsidR="000A4B21" w:rsidRPr="00E01864">
        <w:rPr>
          <w:b/>
          <w:sz w:val="21"/>
          <w:szCs w:val="21"/>
          <w:lang w:val="mk-MK"/>
        </w:rPr>
        <w:t>поени од можни</w:t>
      </w:r>
      <w:r w:rsidR="002C04A3" w:rsidRPr="00E01864">
        <w:rPr>
          <w:b/>
          <w:sz w:val="21"/>
          <w:szCs w:val="21"/>
          <w:lang w:val="mk-MK"/>
        </w:rPr>
        <w:t xml:space="preserve"> 100. </w:t>
      </w:r>
      <w:r w:rsidR="00181711" w:rsidRPr="00E01864">
        <w:rPr>
          <w:sz w:val="21"/>
          <w:szCs w:val="21"/>
          <w:lang w:val="mk-MK"/>
        </w:rPr>
        <w:t xml:space="preserve">Целосните </w:t>
      </w:r>
      <w:proofErr w:type="spellStart"/>
      <w:r w:rsidR="000A4B21" w:rsidRPr="00E01864">
        <w:rPr>
          <w:sz w:val="21"/>
          <w:szCs w:val="21"/>
          <w:lang w:val="mk-MK"/>
        </w:rPr>
        <w:t>предлог-проекти</w:t>
      </w:r>
      <w:proofErr w:type="spellEnd"/>
      <w:r w:rsidR="00181711" w:rsidRPr="00E01864">
        <w:rPr>
          <w:sz w:val="21"/>
          <w:szCs w:val="21"/>
          <w:lang w:val="mk-MK"/>
        </w:rPr>
        <w:t xml:space="preserve"> уште еднаш ќе се проверат од аспект на тоа колку одговараат на административните</w:t>
      </w:r>
      <w:r w:rsidR="003D027F" w:rsidRPr="00E01864">
        <w:rPr>
          <w:sz w:val="21"/>
          <w:szCs w:val="21"/>
          <w:lang w:val="mk-MK"/>
        </w:rPr>
        <w:t xml:space="preserve"> барања и дали ги исполнуваат условите наведени во повикот. </w:t>
      </w:r>
      <w:r w:rsidR="00181711" w:rsidRPr="00E01864">
        <w:rPr>
          <w:sz w:val="21"/>
          <w:szCs w:val="21"/>
          <w:lang w:val="mk-MK"/>
        </w:rPr>
        <w:t xml:space="preserve"> </w:t>
      </w:r>
      <w:r w:rsidR="003D027F" w:rsidRPr="00E01864">
        <w:rPr>
          <w:sz w:val="21"/>
          <w:szCs w:val="21"/>
          <w:lang w:val="mk-MK"/>
        </w:rPr>
        <w:t>Н</w:t>
      </w:r>
      <w:r w:rsidR="00181711" w:rsidRPr="00E01864">
        <w:rPr>
          <w:sz w:val="21"/>
          <w:szCs w:val="21"/>
          <w:lang w:val="mk-MK"/>
        </w:rPr>
        <w:t>ивниот квалитет ќе биде оценет во однос на објавените критериуми.</w:t>
      </w:r>
    </w:p>
    <w:p w14:paraId="188EA227" w14:textId="177026BA" w:rsidR="008F6000" w:rsidRPr="00DA12DA" w:rsidRDefault="008F6000" w:rsidP="00FB3F3B">
      <w:pPr>
        <w:pStyle w:val="Heading2"/>
        <w:rPr>
          <w:lang w:val="mk-MK"/>
        </w:rPr>
      </w:pPr>
      <w:bookmarkStart w:id="18" w:name="_Toc49514586"/>
      <w:r w:rsidRPr="00DA12DA">
        <w:rPr>
          <w:lang w:val="mk-MK"/>
        </w:rPr>
        <w:t>3.2</w:t>
      </w:r>
      <w:r w:rsidR="000A3E9D" w:rsidRPr="00DA12DA">
        <w:rPr>
          <w:lang w:val="mk-MK"/>
        </w:rPr>
        <w:t>.</w:t>
      </w:r>
      <w:r w:rsidR="00181711" w:rsidRPr="00DA12DA">
        <w:rPr>
          <w:lang w:val="mk-MK"/>
        </w:rPr>
        <w:t xml:space="preserve"> </w:t>
      </w:r>
      <w:bookmarkEnd w:id="18"/>
      <w:r w:rsidR="00A21A72" w:rsidRPr="00A21A72">
        <w:rPr>
          <w:lang w:val="mk-MK"/>
        </w:rPr>
        <w:t>Документи и формулари за аплицирање</w:t>
      </w:r>
    </w:p>
    <w:p w14:paraId="65FB8B44" w14:textId="326EA832" w:rsidR="00654895" w:rsidRPr="00E01864" w:rsidRDefault="008A7DC8" w:rsidP="006714DC">
      <w:pPr>
        <w:rPr>
          <w:color w:val="000000" w:themeColor="text1"/>
          <w:sz w:val="21"/>
          <w:szCs w:val="21"/>
          <w:u w:val="single"/>
          <w:lang w:val="en-US"/>
        </w:rPr>
      </w:pPr>
      <w:r w:rsidRPr="00E01864">
        <w:rPr>
          <w:sz w:val="21"/>
          <w:szCs w:val="21"/>
          <w:lang w:val="mk-MK"/>
        </w:rPr>
        <w:t>Документите за аплицирање</w:t>
      </w:r>
      <w:r w:rsidR="006714DC" w:rsidRPr="00E01864">
        <w:rPr>
          <w:sz w:val="21"/>
          <w:szCs w:val="21"/>
          <w:lang w:val="mk-MK"/>
        </w:rPr>
        <w:t xml:space="preserve"> може да се презем</w:t>
      </w:r>
      <w:r w:rsidR="00E01864">
        <w:rPr>
          <w:sz w:val="21"/>
          <w:szCs w:val="21"/>
          <w:lang w:val="mk-MK"/>
        </w:rPr>
        <w:t>ат</w:t>
      </w:r>
      <w:r w:rsidRPr="00E01864">
        <w:rPr>
          <w:sz w:val="21"/>
          <w:szCs w:val="21"/>
          <w:lang w:val="mk-MK"/>
        </w:rPr>
        <w:t xml:space="preserve"> од </w:t>
      </w:r>
      <w:proofErr w:type="spellStart"/>
      <w:r w:rsidRPr="00E01864">
        <w:rPr>
          <w:sz w:val="21"/>
          <w:szCs w:val="21"/>
          <w:lang w:val="mk-MK"/>
        </w:rPr>
        <w:t>веб-страницата</w:t>
      </w:r>
      <w:proofErr w:type="spellEnd"/>
      <w:r w:rsidRPr="00E01864">
        <w:rPr>
          <w:sz w:val="21"/>
          <w:szCs w:val="21"/>
          <w:lang w:val="mk-MK"/>
        </w:rPr>
        <w:t xml:space="preserve"> на МИМ</w:t>
      </w:r>
      <w:r w:rsidR="00654895" w:rsidRPr="00E01864">
        <w:rPr>
          <w:sz w:val="21"/>
          <w:szCs w:val="21"/>
          <w:lang w:val="mk-MK"/>
        </w:rPr>
        <w:t xml:space="preserve">: </w:t>
      </w:r>
      <w:hyperlink r:id="rId22" w:history="1">
        <w:r w:rsidR="003D027F" w:rsidRPr="00E01864">
          <w:rPr>
            <w:rStyle w:val="Hyperlink"/>
            <w:sz w:val="21"/>
            <w:szCs w:val="21"/>
            <w:lang w:val="en-US"/>
          </w:rPr>
          <w:t>www.mim.org.mk</w:t>
        </w:r>
      </w:hyperlink>
      <w:r w:rsidR="003D027F" w:rsidRPr="00E01864">
        <w:rPr>
          <w:sz w:val="21"/>
          <w:szCs w:val="21"/>
          <w:lang w:val="en-US"/>
        </w:rPr>
        <w:t xml:space="preserve"> </w:t>
      </w:r>
    </w:p>
    <w:p w14:paraId="39009012" w14:textId="622ED692" w:rsidR="000349C6" w:rsidRPr="00E01864" w:rsidRDefault="006714DC" w:rsidP="00553AD8">
      <w:pPr>
        <w:rPr>
          <w:sz w:val="21"/>
          <w:szCs w:val="21"/>
          <w:lang w:val="mk-MK"/>
        </w:rPr>
      </w:pPr>
      <w:r w:rsidRPr="00E01864">
        <w:rPr>
          <w:b/>
          <w:bCs/>
          <w:sz w:val="21"/>
          <w:szCs w:val="21"/>
          <w:lang w:val="mk-MK"/>
        </w:rPr>
        <w:t xml:space="preserve">Пакетот за аплицирање </w:t>
      </w:r>
      <w:r w:rsidRPr="00E01864">
        <w:rPr>
          <w:sz w:val="21"/>
          <w:szCs w:val="21"/>
          <w:lang w:val="mk-MK"/>
        </w:rPr>
        <w:t>содржи</w:t>
      </w:r>
      <w:r w:rsidR="000349C6" w:rsidRPr="00E01864">
        <w:rPr>
          <w:sz w:val="21"/>
          <w:szCs w:val="21"/>
          <w:lang w:val="mk-MK"/>
        </w:rPr>
        <w:t>:</w:t>
      </w:r>
    </w:p>
    <w:p w14:paraId="6EC1CF98" w14:textId="10E26AFA" w:rsidR="000349C6" w:rsidRPr="00E01864" w:rsidRDefault="000349C6" w:rsidP="00553AD8">
      <w:pPr>
        <w:rPr>
          <w:sz w:val="21"/>
          <w:szCs w:val="21"/>
          <w:lang w:val="mk-MK"/>
        </w:rPr>
      </w:pPr>
      <w:r w:rsidRPr="00E01864">
        <w:rPr>
          <w:sz w:val="21"/>
          <w:szCs w:val="21"/>
          <w:lang w:val="mk-MK"/>
        </w:rPr>
        <w:t xml:space="preserve">1. </w:t>
      </w:r>
      <w:r w:rsidR="006714DC" w:rsidRPr="00E01864">
        <w:rPr>
          <w:sz w:val="21"/>
          <w:szCs w:val="21"/>
          <w:lang w:val="mk-MK"/>
        </w:rPr>
        <w:t>Објава на</w:t>
      </w:r>
      <w:r w:rsidR="008A7DC8" w:rsidRPr="00E01864">
        <w:rPr>
          <w:sz w:val="21"/>
          <w:szCs w:val="21"/>
          <w:lang w:val="mk-MK"/>
        </w:rPr>
        <w:t xml:space="preserve"> повикот за доставување </w:t>
      </w:r>
      <w:proofErr w:type="spellStart"/>
      <w:r w:rsidR="008A7DC8" w:rsidRPr="00E01864">
        <w:rPr>
          <w:sz w:val="21"/>
          <w:szCs w:val="21"/>
          <w:lang w:val="mk-MK"/>
        </w:rPr>
        <w:t>предлог-проекти</w:t>
      </w:r>
      <w:proofErr w:type="spellEnd"/>
      <w:r w:rsidR="008A7DC8" w:rsidRPr="00E01864">
        <w:rPr>
          <w:sz w:val="21"/>
          <w:szCs w:val="21"/>
          <w:lang w:val="mk-MK"/>
        </w:rPr>
        <w:t>;</w:t>
      </w:r>
    </w:p>
    <w:p w14:paraId="5A7CCA3C" w14:textId="18DB23F3" w:rsidR="000349C6" w:rsidRPr="00E01864" w:rsidRDefault="000349C6" w:rsidP="00553AD8">
      <w:pPr>
        <w:rPr>
          <w:sz w:val="21"/>
          <w:szCs w:val="21"/>
          <w:lang w:val="mk-MK"/>
        </w:rPr>
      </w:pPr>
      <w:r w:rsidRPr="00E01864">
        <w:rPr>
          <w:sz w:val="21"/>
          <w:szCs w:val="21"/>
          <w:lang w:val="mk-MK"/>
        </w:rPr>
        <w:t xml:space="preserve">2. </w:t>
      </w:r>
      <w:r w:rsidR="0015513F" w:rsidRPr="00E01864">
        <w:rPr>
          <w:sz w:val="21"/>
          <w:szCs w:val="21"/>
          <w:lang w:val="mk-MK"/>
        </w:rPr>
        <w:t>Упатство</w:t>
      </w:r>
      <w:r w:rsidR="006714DC" w:rsidRPr="00E01864">
        <w:rPr>
          <w:sz w:val="21"/>
          <w:szCs w:val="21"/>
          <w:lang w:val="mk-MK"/>
        </w:rPr>
        <w:t xml:space="preserve"> за апликантите</w:t>
      </w:r>
      <w:r w:rsidR="0015513F" w:rsidRPr="00E01864">
        <w:rPr>
          <w:sz w:val="21"/>
          <w:szCs w:val="21"/>
          <w:lang w:val="mk-MK"/>
        </w:rPr>
        <w:t>;</w:t>
      </w:r>
    </w:p>
    <w:p w14:paraId="0C2FD0B3" w14:textId="0B093447" w:rsidR="00885809" w:rsidRPr="00E01864" w:rsidRDefault="000349C6" w:rsidP="00553AD8">
      <w:pPr>
        <w:rPr>
          <w:sz w:val="21"/>
          <w:szCs w:val="21"/>
          <w:lang w:val="mk-MK"/>
        </w:rPr>
      </w:pPr>
      <w:r w:rsidRPr="00E01864">
        <w:rPr>
          <w:sz w:val="21"/>
          <w:szCs w:val="21"/>
          <w:lang w:val="mk-MK"/>
        </w:rPr>
        <w:t xml:space="preserve">3. </w:t>
      </w:r>
      <w:r w:rsidR="006714DC" w:rsidRPr="00E01864">
        <w:rPr>
          <w:sz w:val="21"/>
          <w:szCs w:val="21"/>
          <w:lang w:val="mk-MK"/>
        </w:rPr>
        <w:t xml:space="preserve">Формулар за аплицирање – доставување на </w:t>
      </w:r>
      <w:r w:rsidR="00DE0BB5" w:rsidRPr="00E01864">
        <w:rPr>
          <w:sz w:val="21"/>
          <w:szCs w:val="21"/>
          <w:lang w:val="mk-MK"/>
        </w:rPr>
        <w:t xml:space="preserve">концепти за </w:t>
      </w:r>
      <w:proofErr w:type="spellStart"/>
      <w:r w:rsidR="00DE0BB5" w:rsidRPr="00E01864">
        <w:rPr>
          <w:sz w:val="21"/>
          <w:szCs w:val="21"/>
          <w:lang w:val="mk-MK"/>
        </w:rPr>
        <w:t>предлог-проекти</w:t>
      </w:r>
      <w:proofErr w:type="spellEnd"/>
      <w:r w:rsidR="00DE0BB5" w:rsidRPr="00E01864">
        <w:rPr>
          <w:sz w:val="21"/>
          <w:szCs w:val="21"/>
          <w:lang w:val="mk-MK"/>
        </w:rPr>
        <w:t xml:space="preserve"> </w:t>
      </w:r>
      <w:r w:rsidR="00B3194F" w:rsidRPr="00E01864">
        <w:rPr>
          <w:sz w:val="21"/>
          <w:szCs w:val="21"/>
          <w:lang w:val="mk-MK"/>
        </w:rPr>
        <w:t>(</w:t>
      </w:r>
      <w:r w:rsidR="006714DC" w:rsidRPr="00E01864">
        <w:rPr>
          <w:b/>
          <w:bCs/>
          <w:sz w:val="21"/>
          <w:szCs w:val="21"/>
          <w:lang w:val="mk-MK"/>
        </w:rPr>
        <w:t xml:space="preserve">да се достави во чекорот </w:t>
      </w:r>
      <w:r w:rsidR="00BE264C" w:rsidRPr="00E01864">
        <w:rPr>
          <w:b/>
          <w:bCs/>
          <w:sz w:val="21"/>
          <w:szCs w:val="21"/>
          <w:lang w:val="mk-MK"/>
        </w:rPr>
        <w:t>1</w:t>
      </w:r>
      <w:r w:rsidR="00E12EB6" w:rsidRPr="00E01864">
        <w:rPr>
          <w:sz w:val="21"/>
          <w:szCs w:val="21"/>
          <w:lang w:val="mk-MK"/>
        </w:rPr>
        <w:t>)</w:t>
      </w:r>
      <w:r w:rsidR="00DE0BB5" w:rsidRPr="00E01864">
        <w:rPr>
          <w:sz w:val="21"/>
          <w:szCs w:val="21"/>
          <w:lang w:val="mk-MK"/>
        </w:rPr>
        <w:t>;</w:t>
      </w:r>
    </w:p>
    <w:p w14:paraId="412F4728" w14:textId="2D7D6675" w:rsidR="00885809" w:rsidRPr="00E01864" w:rsidRDefault="00885809" w:rsidP="00246396">
      <w:pPr>
        <w:ind w:left="720"/>
        <w:rPr>
          <w:sz w:val="21"/>
          <w:szCs w:val="21"/>
          <w:lang w:val="mk-MK"/>
        </w:rPr>
      </w:pPr>
      <w:r w:rsidRPr="00E01864">
        <w:rPr>
          <w:sz w:val="21"/>
          <w:szCs w:val="21"/>
          <w:lang w:val="mk-MK"/>
        </w:rPr>
        <w:t>3.1</w:t>
      </w:r>
      <w:r w:rsidR="00DE0BB5" w:rsidRPr="00E01864">
        <w:rPr>
          <w:sz w:val="21"/>
          <w:szCs w:val="21"/>
          <w:lang w:val="mk-MK"/>
        </w:rPr>
        <w:t>.</w:t>
      </w:r>
      <w:r w:rsidRPr="00E01864">
        <w:rPr>
          <w:sz w:val="21"/>
          <w:szCs w:val="21"/>
          <w:lang w:val="mk-MK"/>
        </w:rPr>
        <w:t xml:space="preserve"> </w:t>
      </w:r>
      <w:r w:rsidR="006714DC" w:rsidRPr="00E01864">
        <w:rPr>
          <w:sz w:val="21"/>
          <w:szCs w:val="21"/>
          <w:lang w:val="mk-MK"/>
        </w:rPr>
        <w:t>Опис на проектот</w:t>
      </w:r>
      <w:r w:rsidR="004A35C2" w:rsidRPr="00E01864">
        <w:rPr>
          <w:sz w:val="21"/>
          <w:szCs w:val="21"/>
          <w:lang w:val="mk-MK"/>
        </w:rPr>
        <w:t xml:space="preserve"> (</w:t>
      </w:r>
      <w:r w:rsidR="006714DC" w:rsidRPr="00E01864">
        <w:rPr>
          <w:sz w:val="21"/>
          <w:szCs w:val="21"/>
          <w:lang w:val="mk-MK"/>
        </w:rPr>
        <w:t>во W</w:t>
      </w:r>
      <w:r w:rsidR="004A35C2" w:rsidRPr="00E01864">
        <w:rPr>
          <w:sz w:val="21"/>
          <w:szCs w:val="21"/>
          <w:lang w:val="mk-MK"/>
        </w:rPr>
        <w:t>ord)</w:t>
      </w:r>
      <w:r w:rsidR="00DE0BB5" w:rsidRPr="00E01864">
        <w:rPr>
          <w:sz w:val="21"/>
          <w:szCs w:val="21"/>
          <w:lang w:val="mk-MK"/>
        </w:rPr>
        <w:t>;</w:t>
      </w:r>
    </w:p>
    <w:p w14:paraId="03693414" w14:textId="35E81400" w:rsidR="00885809" w:rsidRPr="00E01864" w:rsidRDefault="00885809" w:rsidP="00246396">
      <w:pPr>
        <w:ind w:left="720"/>
        <w:rPr>
          <w:sz w:val="21"/>
          <w:szCs w:val="21"/>
          <w:lang w:val="mk-MK"/>
        </w:rPr>
      </w:pPr>
      <w:r w:rsidRPr="00E01864">
        <w:rPr>
          <w:sz w:val="21"/>
          <w:szCs w:val="21"/>
          <w:lang w:val="mk-MK"/>
        </w:rPr>
        <w:t>3.2</w:t>
      </w:r>
      <w:r w:rsidR="00DE0BB5" w:rsidRPr="00E01864">
        <w:rPr>
          <w:sz w:val="21"/>
          <w:szCs w:val="21"/>
          <w:lang w:val="mk-MK"/>
        </w:rPr>
        <w:t>.</w:t>
      </w:r>
      <w:r w:rsidRPr="00E01864">
        <w:rPr>
          <w:sz w:val="21"/>
          <w:szCs w:val="21"/>
          <w:lang w:val="mk-MK"/>
        </w:rPr>
        <w:t xml:space="preserve"> </w:t>
      </w:r>
      <w:r w:rsidR="006714DC" w:rsidRPr="00E01864">
        <w:rPr>
          <w:sz w:val="21"/>
          <w:szCs w:val="21"/>
          <w:lang w:val="mk-MK"/>
        </w:rPr>
        <w:t xml:space="preserve">Изјава од апликантот </w:t>
      </w:r>
      <w:r w:rsidR="004A35C2" w:rsidRPr="00E01864">
        <w:rPr>
          <w:sz w:val="21"/>
          <w:szCs w:val="21"/>
          <w:lang w:val="mk-MK"/>
        </w:rPr>
        <w:t>(</w:t>
      </w:r>
      <w:r w:rsidR="006714DC" w:rsidRPr="00E01864">
        <w:rPr>
          <w:sz w:val="21"/>
          <w:szCs w:val="21"/>
          <w:lang w:val="mk-MK"/>
        </w:rPr>
        <w:t>во Word</w:t>
      </w:r>
      <w:r w:rsidR="004A35C2" w:rsidRPr="00E01864">
        <w:rPr>
          <w:sz w:val="21"/>
          <w:szCs w:val="21"/>
          <w:lang w:val="mk-MK"/>
        </w:rPr>
        <w:t>)</w:t>
      </w:r>
      <w:r w:rsidR="00DE0BB5" w:rsidRPr="00E01864">
        <w:rPr>
          <w:sz w:val="21"/>
          <w:szCs w:val="21"/>
          <w:lang w:val="mk-MK"/>
        </w:rPr>
        <w:t>;</w:t>
      </w:r>
    </w:p>
    <w:p w14:paraId="3BB97223" w14:textId="23541BBE" w:rsidR="000349C6" w:rsidRPr="00E01864" w:rsidRDefault="00885809" w:rsidP="00246396">
      <w:pPr>
        <w:ind w:left="720"/>
        <w:rPr>
          <w:sz w:val="21"/>
          <w:szCs w:val="21"/>
          <w:lang w:val="mk-MK"/>
        </w:rPr>
      </w:pPr>
      <w:r w:rsidRPr="00E01864">
        <w:rPr>
          <w:sz w:val="21"/>
          <w:szCs w:val="21"/>
          <w:lang w:val="mk-MK"/>
        </w:rPr>
        <w:t>3.3</w:t>
      </w:r>
      <w:r w:rsidR="00DE0BB5" w:rsidRPr="00E01864">
        <w:rPr>
          <w:sz w:val="21"/>
          <w:szCs w:val="21"/>
          <w:lang w:val="mk-MK"/>
        </w:rPr>
        <w:t>.</w:t>
      </w:r>
      <w:r w:rsidRPr="00E01864">
        <w:rPr>
          <w:sz w:val="21"/>
          <w:szCs w:val="21"/>
          <w:lang w:val="mk-MK"/>
        </w:rPr>
        <w:t xml:space="preserve"> </w:t>
      </w:r>
      <w:r w:rsidR="004255BA" w:rsidRPr="00E01864">
        <w:rPr>
          <w:sz w:val="21"/>
          <w:szCs w:val="21"/>
          <w:lang w:val="mk-MK"/>
        </w:rPr>
        <w:t>Овластување од</w:t>
      </w:r>
      <w:r w:rsidR="006714DC" w:rsidRPr="00E01864">
        <w:rPr>
          <w:sz w:val="21"/>
          <w:szCs w:val="21"/>
          <w:lang w:val="mk-MK"/>
        </w:rPr>
        <w:t xml:space="preserve"> </w:t>
      </w:r>
      <w:proofErr w:type="spellStart"/>
      <w:r w:rsidR="006714DC" w:rsidRPr="00E01864">
        <w:rPr>
          <w:sz w:val="21"/>
          <w:szCs w:val="21"/>
          <w:lang w:val="mk-MK"/>
        </w:rPr>
        <w:t>ко-апликантот</w:t>
      </w:r>
      <w:proofErr w:type="spellEnd"/>
      <w:r w:rsidR="006714DC" w:rsidRPr="00E01864">
        <w:rPr>
          <w:sz w:val="21"/>
          <w:szCs w:val="21"/>
          <w:lang w:val="mk-MK"/>
        </w:rPr>
        <w:t xml:space="preserve"> </w:t>
      </w:r>
      <w:r w:rsidR="004A35C2" w:rsidRPr="00E01864">
        <w:rPr>
          <w:sz w:val="21"/>
          <w:szCs w:val="21"/>
          <w:lang w:val="mk-MK"/>
        </w:rPr>
        <w:t>(</w:t>
      </w:r>
      <w:r w:rsidR="006714DC" w:rsidRPr="00E01864">
        <w:rPr>
          <w:sz w:val="21"/>
          <w:szCs w:val="21"/>
          <w:lang w:val="mk-MK"/>
        </w:rPr>
        <w:t>во Word</w:t>
      </w:r>
      <w:r w:rsidR="004A35C2" w:rsidRPr="00E01864">
        <w:rPr>
          <w:sz w:val="21"/>
          <w:szCs w:val="21"/>
          <w:lang w:val="mk-MK"/>
        </w:rPr>
        <w:t>)</w:t>
      </w:r>
      <w:r w:rsidR="00DE0BB5" w:rsidRPr="00E01864">
        <w:rPr>
          <w:sz w:val="21"/>
          <w:szCs w:val="21"/>
          <w:lang w:val="mk-MK"/>
        </w:rPr>
        <w:t>;</w:t>
      </w:r>
    </w:p>
    <w:p w14:paraId="1B7610ED" w14:textId="61B0A45C" w:rsidR="000349C6" w:rsidRPr="00E01864" w:rsidRDefault="006714DC" w:rsidP="00553AD8">
      <w:pPr>
        <w:rPr>
          <w:sz w:val="21"/>
          <w:szCs w:val="21"/>
          <w:lang w:val="mk-MK"/>
        </w:rPr>
      </w:pPr>
      <w:r w:rsidRPr="00E01864">
        <w:rPr>
          <w:sz w:val="21"/>
          <w:szCs w:val="21"/>
          <w:lang w:val="mk-MK"/>
        </w:rPr>
        <w:t>4. Формулар за аплицирање – доставување на целос</w:t>
      </w:r>
      <w:r w:rsidR="00DE0BB5" w:rsidRPr="00E01864">
        <w:rPr>
          <w:sz w:val="21"/>
          <w:szCs w:val="21"/>
          <w:lang w:val="mk-MK"/>
        </w:rPr>
        <w:t>ни</w:t>
      </w:r>
      <w:r w:rsidRPr="00E01864">
        <w:rPr>
          <w:sz w:val="21"/>
          <w:szCs w:val="21"/>
          <w:lang w:val="mk-MK"/>
        </w:rPr>
        <w:t xml:space="preserve"> </w:t>
      </w:r>
      <w:proofErr w:type="spellStart"/>
      <w:r w:rsidR="00DE0BB5" w:rsidRPr="00E01864">
        <w:rPr>
          <w:sz w:val="21"/>
          <w:szCs w:val="21"/>
          <w:lang w:val="mk-MK"/>
        </w:rPr>
        <w:t>предлог-</w:t>
      </w:r>
      <w:r w:rsidRPr="00E01864">
        <w:rPr>
          <w:sz w:val="21"/>
          <w:szCs w:val="21"/>
          <w:lang w:val="mk-MK"/>
        </w:rPr>
        <w:t>проект</w:t>
      </w:r>
      <w:r w:rsidR="00DE0BB5" w:rsidRPr="00E01864">
        <w:rPr>
          <w:sz w:val="21"/>
          <w:szCs w:val="21"/>
          <w:lang w:val="mk-MK"/>
        </w:rPr>
        <w:t>и</w:t>
      </w:r>
      <w:proofErr w:type="spellEnd"/>
      <w:r w:rsidRPr="00E01864">
        <w:rPr>
          <w:sz w:val="21"/>
          <w:szCs w:val="21"/>
          <w:lang w:val="mk-MK"/>
        </w:rPr>
        <w:t xml:space="preserve"> </w:t>
      </w:r>
      <w:r w:rsidR="00E12EB6" w:rsidRPr="00E01864">
        <w:rPr>
          <w:sz w:val="21"/>
          <w:szCs w:val="21"/>
          <w:lang w:val="mk-MK"/>
        </w:rPr>
        <w:t>(</w:t>
      </w:r>
      <w:r w:rsidRPr="00E01864">
        <w:rPr>
          <w:b/>
          <w:bCs/>
          <w:sz w:val="21"/>
          <w:szCs w:val="21"/>
          <w:lang w:val="mk-MK"/>
        </w:rPr>
        <w:t xml:space="preserve">да се достави во чекорот </w:t>
      </w:r>
      <w:r w:rsidR="00740FF5" w:rsidRPr="00E01864">
        <w:rPr>
          <w:b/>
          <w:bCs/>
          <w:sz w:val="21"/>
          <w:szCs w:val="21"/>
          <w:lang w:val="mk-MK"/>
        </w:rPr>
        <w:t>2</w:t>
      </w:r>
      <w:r w:rsidR="00E12EB6" w:rsidRPr="00E01864">
        <w:rPr>
          <w:sz w:val="21"/>
          <w:szCs w:val="21"/>
          <w:lang w:val="mk-MK"/>
        </w:rPr>
        <w:t>)</w:t>
      </w:r>
      <w:r w:rsidR="00DE0BB5" w:rsidRPr="00E01864">
        <w:rPr>
          <w:sz w:val="21"/>
          <w:szCs w:val="21"/>
          <w:lang w:val="mk-MK"/>
        </w:rPr>
        <w:t>;</w:t>
      </w:r>
    </w:p>
    <w:p w14:paraId="55647990" w14:textId="1EC201F8" w:rsidR="00246396" w:rsidRPr="00E01864" w:rsidRDefault="00246396" w:rsidP="00246396">
      <w:pPr>
        <w:ind w:left="720"/>
        <w:rPr>
          <w:sz w:val="21"/>
          <w:szCs w:val="21"/>
          <w:lang w:val="mk-MK"/>
        </w:rPr>
      </w:pPr>
      <w:r w:rsidRPr="00E01864">
        <w:rPr>
          <w:sz w:val="21"/>
          <w:szCs w:val="21"/>
          <w:lang w:val="mk-MK"/>
        </w:rPr>
        <w:t>4.1</w:t>
      </w:r>
      <w:r w:rsidR="00DE0BB5" w:rsidRPr="00E01864">
        <w:rPr>
          <w:sz w:val="21"/>
          <w:szCs w:val="21"/>
          <w:lang w:val="mk-MK"/>
        </w:rPr>
        <w:t>.</w:t>
      </w:r>
      <w:r w:rsidRPr="00E01864">
        <w:rPr>
          <w:sz w:val="21"/>
          <w:szCs w:val="21"/>
          <w:lang w:val="mk-MK"/>
        </w:rPr>
        <w:t xml:space="preserve"> </w:t>
      </w:r>
      <w:r w:rsidR="006714DC" w:rsidRPr="00E01864">
        <w:rPr>
          <w:sz w:val="21"/>
          <w:szCs w:val="21"/>
          <w:lang w:val="mk-MK"/>
        </w:rPr>
        <w:t>Опис на проектот (во Word)</w:t>
      </w:r>
      <w:r w:rsidR="00DE0BB5" w:rsidRPr="00E01864">
        <w:rPr>
          <w:sz w:val="21"/>
          <w:szCs w:val="21"/>
          <w:lang w:val="mk-MK"/>
        </w:rPr>
        <w:t>;</w:t>
      </w:r>
    </w:p>
    <w:p w14:paraId="73CA2198" w14:textId="13D24DC1" w:rsidR="00246396" w:rsidRPr="00E01864" w:rsidRDefault="00246396" w:rsidP="00246396">
      <w:pPr>
        <w:ind w:left="720"/>
        <w:rPr>
          <w:sz w:val="21"/>
          <w:szCs w:val="21"/>
          <w:lang w:val="mk-MK"/>
        </w:rPr>
      </w:pPr>
      <w:r w:rsidRPr="00E01864">
        <w:rPr>
          <w:sz w:val="21"/>
          <w:szCs w:val="21"/>
          <w:lang w:val="mk-MK"/>
        </w:rPr>
        <w:t>4.2</w:t>
      </w:r>
      <w:r w:rsidR="00DE0BB5" w:rsidRPr="00E01864">
        <w:rPr>
          <w:sz w:val="21"/>
          <w:szCs w:val="21"/>
          <w:lang w:val="mk-MK"/>
        </w:rPr>
        <w:t>.</w:t>
      </w:r>
      <w:r w:rsidRPr="00E01864">
        <w:rPr>
          <w:sz w:val="21"/>
          <w:szCs w:val="21"/>
          <w:lang w:val="mk-MK"/>
        </w:rPr>
        <w:t xml:space="preserve"> </w:t>
      </w:r>
      <w:r w:rsidR="006714DC" w:rsidRPr="00E01864">
        <w:rPr>
          <w:sz w:val="21"/>
          <w:szCs w:val="21"/>
          <w:lang w:val="mk-MK"/>
        </w:rPr>
        <w:t xml:space="preserve">Буџет на проектот </w:t>
      </w:r>
      <w:r w:rsidR="004A35C2" w:rsidRPr="00E01864">
        <w:rPr>
          <w:sz w:val="21"/>
          <w:szCs w:val="21"/>
          <w:lang w:val="mk-MK"/>
        </w:rPr>
        <w:t>(</w:t>
      </w:r>
      <w:r w:rsidR="006714DC" w:rsidRPr="00E01864">
        <w:rPr>
          <w:sz w:val="21"/>
          <w:szCs w:val="21"/>
          <w:lang w:val="mk-MK"/>
        </w:rPr>
        <w:t>во E</w:t>
      </w:r>
      <w:r w:rsidR="004A35C2" w:rsidRPr="00E01864">
        <w:rPr>
          <w:sz w:val="21"/>
          <w:szCs w:val="21"/>
          <w:lang w:val="mk-MK"/>
        </w:rPr>
        <w:t>xcel)</w:t>
      </w:r>
      <w:r w:rsidR="00DE0BB5" w:rsidRPr="00E01864">
        <w:rPr>
          <w:sz w:val="21"/>
          <w:szCs w:val="21"/>
          <w:lang w:val="mk-MK"/>
        </w:rPr>
        <w:t>;</w:t>
      </w:r>
    </w:p>
    <w:p w14:paraId="412B9668" w14:textId="483DE951" w:rsidR="000349C6" w:rsidRPr="00E01864" w:rsidRDefault="000349C6" w:rsidP="00553AD8">
      <w:pPr>
        <w:rPr>
          <w:sz w:val="21"/>
          <w:szCs w:val="21"/>
          <w:lang w:val="mk-MK"/>
        </w:rPr>
      </w:pPr>
      <w:r w:rsidRPr="00E01864">
        <w:rPr>
          <w:sz w:val="21"/>
          <w:szCs w:val="21"/>
          <w:lang w:val="mk-MK"/>
        </w:rPr>
        <w:t xml:space="preserve">5. </w:t>
      </w:r>
      <w:proofErr w:type="spellStart"/>
      <w:r w:rsidR="006714DC" w:rsidRPr="00E01864">
        <w:rPr>
          <w:sz w:val="21"/>
          <w:szCs w:val="21"/>
          <w:lang w:val="mk-MK"/>
        </w:rPr>
        <w:t>Нацрт</w:t>
      </w:r>
      <w:r w:rsidR="00E813A9" w:rsidRPr="00E01864">
        <w:rPr>
          <w:sz w:val="21"/>
          <w:szCs w:val="21"/>
          <w:lang w:val="mk-MK"/>
        </w:rPr>
        <w:t>-</w:t>
      </w:r>
      <w:r w:rsidR="006714DC" w:rsidRPr="00E01864">
        <w:rPr>
          <w:sz w:val="21"/>
          <w:szCs w:val="21"/>
          <w:lang w:val="mk-MK"/>
        </w:rPr>
        <w:t>договор</w:t>
      </w:r>
      <w:proofErr w:type="spellEnd"/>
      <w:r w:rsidR="006714DC" w:rsidRPr="00E01864">
        <w:rPr>
          <w:sz w:val="21"/>
          <w:szCs w:val="21"/>
          <w:lang w:val="mk-MK"/>
        </w:rPr>
        <w:t xml:space="preserve"> за </w:t>
      </w:r>
      <w:proofErr w:type="spellStart"/>
      <w:r w:rsidR="003E41EE" w:rsidRPr="00E01864">
        <w:rPr>
          <w:sz w:val="21"/>
          <w:szCs w:val="21"/>
          <w:lang w:val="mk-MK"/>
        </w:rPr>
        <w:t>регрантирање</w:t>
      </w:r>
      <w:proofErr w:type="spellEnd"/>
      <w:r w:rsidR="006714DC" w:rsidRPr="00E01864">
        <w:rPr>
          <w:sz w:val="21"/>
          <w:szCs w:val="21"/>
          <w:lang w:val="mk-MK"/>
        </w:rPr>
        <w:t xml:space="preserve"> (</w:t>
      </w:r>
      <w:r w:rsidR="004255BA" w:rsidRPr="00E01864">
        <w:rPr>
          <w:sz w:val="21"/>
          <w:szCs w:val="21"/>
          <w:lang w:val="mk-MK"/>
        </w:rPr>
        <w:t>од информативен карактер</w:t>
      </w:r>
      <w:r w:rsidR="004B3EC7" w:rsidRPr="00E01864">
        <w:rPr>
          <w:sz w:val="21"/>
          <w:szCs w:val="21"/>
          <w:lang w:val="mk-MK"/>
        </w:rPr>
        <w:t>)</w:t>
      </w:r>
      <w:r w:rsidR="00DE0BB5" w:rsidRPr="00E01864">
        <w:rPr>
          <w:sz w:val="21"/>
          <w:szCs w:val="21"/>
          <w:lang w:val="mk-MK"/>
        </w:rPr>
        <w:t>;</w:t>
      </w:r>
    </w:p>
    <w:p w14:paraId="63EDF13B" w14:textId="6B0F76C1" w:rsidR="004B3EC7" w:rsidRPr="00E01864" w:rsidRDefault="004B3EC7" w:rsidP="00553AD8">
      <w:pPr>
        <w:rPr>
          <w:sz w:val="21"/>
          <w:szCs w:val="21"/>
          <w:lang w:val="mk-MK"/>
        </w:rPr>
      </w:pPr>
      <w:r w:rsidRPr="00E01864">
        <w:rPr>
          <w:sz w:val="21"/>
          <w:szCs w:val="21"/>
          <w:lang w:val="mk-MK"/>
        </w:rPr>
        <w:t xml:space="preserve">6. </w:t>
      </w:r>
      <w:proofErr w:type="spellStart"/>
      <w:r w:rsidR="006714DC" w:rsidRPr="00E01864">
        <w:rPr>
          <w:sz w:val="21"/>
          <w:szCs w:val="21"/>
          <w:lang w:val="mk-MK"/>
        </w:rPr>
        <w:t>Нацрт</w:t>
      </w:r>
      <w:r w:rsidR="00E813A9" w:rsidRPr="00E01864">
        <w:rPr>
          <w:sz w:val="21"/>
          <w:szCs w:val="21"/>
          <w:lang w:val="mk-MK"/>
        </w:rPr>
        <w:t>-</w:t>
      </w:r>
      <w:r w:rsidR="006714DC" w:rsidRPr="00E01864">
        <w:rPr>
          <w:sz w:val="21"/>
          <w:szCs w:val="21"/>
          <w:lang w:val="mk-MK"/>
        </w:rPr>
        <w:t>формулари</w:t>
      </w:r>
      <w:proofErr w:type="spellEnd"/>
      <w:r w:rsidR="006714DC" w:rsidRPr="00E01864">
        <w:rPr>
          <w:sz w:val="21"/>
          <w:szCs w:val="21"/>
          <w:lang w:val="mk-MK"/>
        </w:rPr>
        <w:t xml:space="preserve"> за известување </w:t>
      </w:r>
      <w:r w:rsidRPr="00E01864">
        <w:rPr>
          <w:sz w:val="21"/>
          <w:szCs w:val="21"/>
          <w:lang w:val="mk-MK"/>
        </w:rPr>
        <w:t>(</w:t>
      </w:r>
      <w:r w:rsidR="004255BA" w:rsidRPr="00E01864">
        <w:rPr>
          <w:sz w:val="21"/>
          <w:szCs w:val="21"/>
          <w:lang w:val="mk-MK"/>
        </w:rPr>
        <w:t>од информативен карактер</w:t>
      </w:r>
      <w:r w:rsidRPr="00E01864">
        <w:rPr>
          <w:sz w:val="21"/>
          <w:szCs w:val="21"/>
          <w:lang w:val="mk-MK"/>
        </w:rPr>
        <w:t>)</w:t>
      </w:r>
      <w:r w:rsidR="00DE0BB5" w:rsidRPr="00E01864">
        <w:rPr>
          <w:sz w:val="21"/>
          <w:szCs w:val="21"/>
          <w:lang w:val="mk-MK"/>
        </w:rPr>
        <w:t>;</w:t>
      </w:r>
    </w:p>
    <w:p w14:paraId="42E843DD" w14:textId="4B4BC692" w:rsidR="00953FA5" w:rsidRPr="00E01864" w:rsidRDefault="00953FA5" w:rsidP="00953FA5">
      <w:pPr>
        <w:ind w:left="720"/>
        <w:rPr>
          <w:sz w:val="21"/>
          <w:szCs w:val="21"/>
          <w:lang w:val="mk-MK"/>
        </w:rPr>
      </w:pPr>
      <w:r w:rsidRPr="00E01864">
        <w:rPr>
          <w:sz w:val="21"/>
          <w:szCs w:val="21"/>
          <w:lang w:val="mk-MK"/>
        </w:rPr>
        <w:t>6.1</w:t>
      </w:r>
      <w:r w:rsidR="00E813A9" w:rsidRPr="00E01864">
        <w:rPr>
          <w:sz w:val="21"/>
          <w:szCs w:val="21"/>
          <w:lang w:val="mk-MK"/>
        </w:rPr>
        <w:t>.</w:t>
      </w:r>
      <w:r w:rsidRPr="00E01864">
        <w:rPr>
          <w:sz w:val="21"/>
          <w:szCs w:val="21"/>
          <w:lang w:val="mk-MK"/>
        </w:rPr>
        <w:t xml:space="preserve"> </w:t>
      </w:r>
      <w:r w:rsidR="00D733D1" w:rsidRPr="00E01864">
        <w:rPr>
          <w:sz w:val="21"/>
          <w:szCs w:val="21"/>
          <w:lang w:val="mk-MK"/>
        </w:rPr>
        <w:t>Периодичен</w:t>
      </w:r>
      <w:r w:rsidR="006714DC" w:rsidRPr="00E01864">
        <w:rPr>
          <w:sz w:val="21"/>
          <w:szCs w:val="21"/>
          <w:lang w:val="mk-MK"/>
        </w:rPr>
        <w:t xml:space="preserve"> извештај</w:t>
      </w:r>
      <w:r w:rsidR="00DE0BB5" w:rsidRPr="00E01864">
        <w:rPr>
          <w:sz w:val="21"/>
          <w:szCs w:val="21"/>
          <w:lang w:val="mk-MK"/>
        </w:rPr>
        <w:t>;</w:t>
      </w:r>
    </w:p>
    <w:p w14:paraId="4F95E156" w14:textId="350D9DA4" w:rsidR="00967A39" w:rsidRPr="00E01864" w:rsidRDefault="00953FA5" w:rsidP="00D23B92">
      <w:pPr>
        <w:ind w:left="720"/>
        <w:rPr>
          <w:sz w:val="21"/>
          <w:szCs w:val="21"/>
          <w:lang w:val="mk-MK"/>
        </w:rPr>
      </w:pPr>
      <w:r w:rsidRPr="00E01864">
        <w:rPr>
          <w:sz w:val="21"/>
          <w:szCs w:val="21"/>
          <w:lang w:val="mk-MK"/>
        </w:rPr>
        <w:t>6.2</w:t>
      </w:r>
      <w:r w:rsidR="00E813A9" w:rsidRPr="00E01864">
        <w:rPr>
          <w:sz w:val="21"/>
          <w:szCs w:val="21"/>
          <w:lang w:val="mk-MK"/>
        </w:rPr>
        <w:t>.</w:t>
      </w:r>
      <w:r w:rsidRPr="00E01864">
        <w:rPr>
          <w:sz w:val="21"/>
          <w:szCs w:val="21"/>
          <w:lang w:val="mk-MK"/>
        </w:rPr>
        <w:t xml:space="preserve"> </w:t>
      </w:r>
      <w:r w:rsidR="006714DC" w:rsidRPr="00E01864">
        <w:rPr>
          <w:sz w:val="21"/>
          <w:szCs w:val="21"/>
          <w:lang w:val="mk-MK"/>
        </w:rPr>
        <w:t>Конечен извештај</w:t>
      </w:r>
      <w:r w:rsidR="00DE0BB5" w:rsidRPr="00E01864">
        <w:rPr>
          <w:sz w:val="21"/>
          <w:szCs w:val="21"/>
          <w:lang w:val="mk-MK"/>
        </w:rPr>
        <w:t>.</w:t>
      </w:r>
    </w:p>
    <w:p w14:paraId="2934FCD5" w14:textId="77777777" w:rsidR="00E23386" w:rsidRPr="00E01864" w:rsidRDefault="00E23386">
      <w:pPr>
        <w:spacing w:before="0" w:after="0"/>
        <w:jc w:val="left"/>
        <w:rPr>
          <w:rFonts w:ascii="Calibri" w:eastAsiaTheme="majorEastAsia" w:hAnsi="Calibri" w:cstheme="majorBidi"/>
          <w:color w:val="595959" w:themeColor="text1" w:themeTint="A6"/>
          <w:sz w:val="21"/>
          <w:szCs w:val="21"/>
          <w:lang w:val="mk-MK"/>
        </w:rPr>
      </w:pPr>
      <w:r w:rsidRPr="00E01864">
        <w:rPr>
          <w:sz w:val="21"/>
          <w:szCs w:val="21"/>
          <w:lang w:val="mk-MK"/>
        </w:rPr>
        <w:br w:type="page"/>
      </w:r>
    </w:p>
    <w:p w14:paraId="6983F81B" w14:textId="02A03E8B" w:rsidR="00534F78" w:rsidRPr="00DA12DA" w:rsidRDefault="00DD7CBB" w:rsidP="000A3E9D">
      <w:pPr>
        <w:pStyle w:val="Heading2"/>
        <w:rPr>
          <w:lang w:val="mk-MK"/>
        </w:rPr>
      </w:pPr>
      <w:bookmarkStart w:id="19" w:name="_Toc49514587"/>
      <w:r w:rsidRPr="00DA12DA">
        <w:rPr>
          <w:lang w:val="mk-MK"/>
        </w:rPr>
        <w:lastRenderedPageBreak/>
        <w:t>3.3 Како се пополнуваат формуларите за аплицирање</w:t>
      </w:r>
      <w:r w:rsidR="00E7163C" w:rsidRPr="00DA12DA">
        <w:rPr>
          <w:lang w:val="mk-MK"/>
        </w:rPr>
        <w:t>?</w:t>
      </w:r>
      <w:bookmarkEnd w:id="19"/>
    </w:p>
    <w:p w14:paraId="43C89B1A" w14:textId="73F8A572" w:rsidR="001E1130" w:rsidRPr="00E01864" w:rsidRDefault="00DD7CBB" w:rsidP="00CD611D">
      <w:pPr>
        <w:rPr>
          <w:color w:val="0070C0"/>
          <w:sz w:val="21"/>
          <w:szCs w:val="21"/>
          <w:lang w:val="mk-MK"/>
        </w:rPr>
      </w:pPr>
      <w:r w:rsidRPr="00E01864">
        <w:rPr>
          <w:color w:val="0070C0"/>
          <w:sz w:val="21"/>
          <w:szCs w:val="21"/>
          <w:lang w:val="mk-MK"/>
        </w:rPr>
        <w:t>Општи упатства</w:t>
      </w:r>
    </w:p>
    <w:p w14:paraId="07259014" w14:textId="16F8343B" w:rsidR="00CD611D" w:rsidRPr="00E01864" w:rsidRDefault="002878A2" w:rsidP="00BC0A83">
      <w:pPr>
        <w:rPr>
          <w:sz w:val="21"/>
          <w:szCs w:val="21"/>
          <w:lang w:val="mk-MK"/>
        </w:rPr>
      </w:pPr>
      <w:r w:rsidRPr="00E01864">
        <w:rPr>
          <w:sz w:val="21"/>
          <w:szCs w:val="21"/>
          <w:lang w:val="mk-MK"/>
        </w:rPr>
        <w:t xml:space="preserve">Формуларите за аплицирање веќе ги содржат основните упатства за тоа како да се пополнат бараните информации. Онаму каде што е применливо, почитувајте ги ограничувањата во однос на должината на текстот. </w:t>
      </w:r>
      <w:r w:rsidR="00E01864">
        <w:rPr>
          <w:sz w:val="21"/>
          <w:szCs w:val="21"/>
          <w:lang w:val="mk-MK"/>
        </w:rPr>
        <w:t>Ако текстот</w:t>
      </w:r>
      <w:r w:rsidR="004255BA" w:rsidRPr="00E01864">
        <w:rPr>
          <w:sz w:val="21"/>
          <w:szCs w:val="21"/>
          <w:lang w:val="mk-MK"/>
        </w:rPr>
        <w:t xml:space="preserve"> </w:t>
      </w:r>
      <w:r w:rsidR="00E813A9" w:rsidRPr="00E01864">
        <w:rPr>
          <w:sz w:val="21"/>
          <w:szCs w:val="21"/>
          <w:lang w:val="mk-MK"/>
        </w:rPr>
        <w:t>ја надминува дозволената должина</w:t>
      </w:r>
      <w:r w:rsidRPr="00E01864">
        <w:rPr>
          <w:sz w:val="21"/>
          <w:szCs w:val="21"/>
          <w:lang w:val="mk-MK"/>
        </w:rPr>
        <w:t xml:space="preserve">, оценувачите </w:t>
      </w:r>
      <w:r w:rsidR="00BC0A83" w:rsidRPr="00E01864">
        <w:rPr>
          <w:sz w:val="21"/>
          <w:szCs w:val="21"/>
          <w:lang w:val="mk-MK"/>
        </w:rPr>
        <w:t>нема да го земат предвид преобемниот текст</w:t>
      </w:r>
      <w:r w:rsidRPr="00E01864">
        <w:rPr>
          <w:sz w:val="21"/>
          <w:szCs w:val="21"/>
          <w:lang w:val="mk-MK"/>
        </w:rPr>
        <w:t>.</w:t>
      </w:r>
    </w:p>
    <w:p w14:paraId="05D46186" w14:textId="027FAF77" w:rsidR="001E581F" w:rsidRPr="00E01864" w:rsidRDefault="00BC0A83" w:rsidP="001E1130">
      <w:pPr>
        <w:rPr>
          <w:sz w:val="21"/>
          <w:szCs w:val="21"/>
          <w:lang w:val="mk-MK"/>
        </w:rPr>
      </w:pPr>
      <w:r w:rsidRPr="00E01864">
        <w:rPr>
          <w:sz w:val="21"/>
          <w:szCs w:val="21"/>
          <w:lang w:val="mk-MK"/>
        </w:rPr>
        <w:t>Наведете јасни и концизни информации кога одговарате на сите прашања</w:t>
      </w:r>
      <w:r w:rsidR="00AD25AB" w:rsidRPr="00E01864">
        <w:rPr>
          <w:sz w:val="21"/>
          <w:szCs w:val="21"/>
          <w:lang w:val="mk-MK"/>
        </w:rPr>
        <w:t xml:space="preserve">. </w:t>
      </w:r>
    </w:p>
    <w:p w14:paraId="394DEDD3" w14:textId="038280F6" w:rsidR="001E1130" w:rsidRPr="00E01864" w:rsidRDefault="00BC0A83" w:rsidP="00BC0A83">
      <w:pPr>
        <w:rPr>
          <w:sz w:val="21"/>
          <w:szCs w:val="21"/>
          <w:lang w:val="mk-MK"/>
        </w:rPr>
      </w:pPr>
      <w:r w:rsidRPr="00E01864">
        <w:rPr>
          <w:sz w:val="21"/>
          <w:szCs w:val="21"/>
          <w:lang w:val="mk-MK"/>
        </w:rPr>
        <w:t>Фокусирајте се на конкретната локална ситуација, на проблемите и потребите на целните групи</w:t>
      </w:r>
      <w:r w:rsidR="008E7EDA" w:rsidRPr="00E01864">
        <w:rPr>
          <w:sz w:val="21"/>
          <w:szCs w:val="21"/>
          <w:lang w:val="mk-MK"/>
        </w:rPr>
        <w:t>,</w:t>
      </w:r>
      <w:r w:rsidRPr="00E01864">
        <w:rPr>
          <w:sz w:val="21"/>
          <w:szCs w:val="21"/>
          <w:lang w:val="mk-MK"/>
        </w:rPr>
        <w:t xml:space="preserve"> кои</w:t>
      </w:r>
      <w:r w:rsidR="008E7EDA" w:rsidRPr="00E01864">
        <w:rPr>
          <w:sz w:val="21"/>
          <w:szCs w:val="21"/>
          <w:lang w:val="mk-MK"/>
        </w:rPr>
        <w:t>што</w:t>
      </w:r>
      <w:r w:rsidRPr="00E01864">
        <w:rPr>
          <w:sz w:val="21"/>
          <w:szCs w:val="21"/>
          <w:lang w:val="mk-MK"/>
        </w:rPr>
        <w:t xml:space="preserve"> сакате да ги решавате во рамките на проектот. </w:t>
      </w:r>
      <w:r w:rsidR="00E01864">
        <w:rPr>
          <w:sz w:val="21"/>
          <w:szCs w:val="21"/>
          <w:lang w:val="mk-MK"/>
        </w:rPr>
        <w:t>Бидете сигурни</w:t>
      </w:r>
      <w:r w:rsidRPr="00E01864">
        <w:rPr>
          <w:sz w:val="21"/>
          <w:szCs w:val="21"/>
          <w:lang w:val="mk-MK"/>
        </w:rPr>
        <w:t xml:space="preserve"> дека целите и активностите на вашиот проект придонесуваат </w:t>
      </w:r>
      <w:r w:rsidR="004255BA" w:rsidRPr="00E01864">
        <w:rPr>
          <w:sz w:val="21"/>
          <w:szCs w:val="21"/>
          <w:lang w:val="mk-MK"/>
        </w:rPr>
        <w:t xml:space="preserve">кон </w:t>
      </w:r>
      <w:r w:rsidRPr="00E01864">
        <w:rPr>
          <w:sz w:val="21"/>
          <w:szCs w:val="21"/>
          <w:lang w:val="mk-MK"/>
        </w:rPr>
        <w:t>очекува</w:t>
      </w:r>
      <w:r w:rsidR="00E813A9" w:rsidRPr="00E01864">
        <w:rPr>
          <w:sz w:val="21"/>
          <w:szCs w:val="21"/>
          <w:lang w:val="mk-MK"/>
        </w:rPr>
        <w:t xml:space="preserve">ните резултати од овој повик </w:t>
      </w:r>
      <w:r w:rsidRPr="00E01864">
        <w:rPr>
          <w:sz w:val="21"/>
          <w:szCs w:val="21"/>
          <w:lang w:val="mk-MK"/>
        </w:rPr>
        <w:t>(види точките 2.1. и 2.2. на овие упатства).</w:t>
      </w:r>
    </w:p>
    <w:p w14:paraId="7744BEAA" w14:textId="466B1CF6" w:rsidR="00311880" w:rsidRPr="00E01864" w:rsidRDefault="00C62D23" w:rsidP="00C62D23">
      <w:pPr>
        <w:rPr>
          <w:sz w:val="21"/>
          <w:szCs w:val="21"/>
          <w:lang w:val="mk-MK"/>
        </w:rPr>
      </w:pPr>
      <w:r w:rsidRPr="00E01864">
        <w:rPr>
          <w:sz w:val="21"/>
          <w:szCs w:val="21"/>
          <w:lang w:val="mk-MK"/>
        </w:rPr>
        <w:t>Проверете дали различните делови од апликацијата се меѓусебно конзистентни</w:t>
      </w:r>
      <w:r w:rsidR="00182230" w:rsidRPr="00E01864">
        <w:rPr>
          <w:sz w:val="21"/>
          <w:szCs w:val="21"/>
          <w:lang w:val="mk-MK"/>
        </w:rPr>
        <w:t>.</w:t>
      </w:r>
    </w:p>
    <w:p w14:paraId="1D0B8E7C" w14:textId="6DDF762A" w:rsidR="000677CF" w:rsidRPr="00E01864" w:rsidRDefault="00C62D23" w:rsidP="000677CF">
      <w:pPr>
        <w:rPr>
          <w:color w:val="FF0000"/>
          <w:sz w:val="21"/>
          <w:szCs w:val="21"/>
          <w:lang w:val="mk-MK"/>
        </w:rPr>
      </w:pPr>
      <w:r w:rsidRPr="00E01864">
        <w:rPr>
          <w:color w:val="0070C0"/>
          <w:sz w:val="21"/>
          <w:szCs w:val="21"/>
          <w:lang w:val="mk-MK"/>
        </w:rPr>
        <w:t>Чекор</w:t>
      </w:r>
      <w:r w:rsidR="000677CF" w:rsidRPr="00E01864">
        <w:rPr>
          <w:color w:val="0070C0"/>
          <w:sz w:val="21"/>
          <w:szCs w:val="21"/>
          <w:lang w:val="mk-MK"/>
        </w:rPr>
        <w:t xml:space="preserve"> 1 – </w:t>
      </w:r>
      <w:r w:rsidRPr="00E01864">
        <w:rPr>
          <w:color w:val="0070C0"/>
          <w:sz w:val="21"/>
          <w:szCs w:val="21"/>
          <w:lang w:val="mk-MK"/>
        </w:rPr>
        <w:t>Подготовка на</w:t>
      </w:r>
      <w:r w:rsidR="008E7EDA" w:rsidRPr="00E01864">
        <w:rPr>
          <w:sz w:val="21"/>
          <w:szCs w:val="21"/>
        </w:rPr>
        <w:t xml:space="preserve"> </w:t>
      </w:r>
      <w:r w:rsidR="008E7EDA" w:rsidRPr="00E01864">
        <w:rPr>
          <w:color w:val="0070C0"/>
          <w:sz w:val="21"/>
          <w:szCs w:val="21"/>
          <w:lang w:val="mk-MK"/>
        </w:rPr>
        <w:t xml:space="preserve">концепт за </w:t>
      </w:r>
      <w:proofErr w:type="spellStart"/>
      <w:r w:rsidR="008E7EDA" w:rsidRPr="00E01864">
        <w:rPr>
          <w:color w:val="0070C0"/>
          <w:sz w:val="21"/>
          <w:szCs w:val="21"/>
          <w:lang w:val="mk-MK"/>
        </w:rPr>
        <w:t>предлог-проект</w:t>
      </w:r>
      <w:proofErr w:type="spellEnd"/>
    </w:p>
    <w:p w14:paraId="5F65E5A4" w14:textId="7FF93128" w:rsidR="000677CF" w:rsidRPr="00E01864" w:rsidRDefault="006612D0" w:rsidP="000677CF">
      <w:pPr>
        <w:rPr>
          <w:b/>
          <w:bCs/>
          <w:sz w:val="21"/>
          <w:szCs w:val="21"/>
          <w:lang w:val="mk-MK"/>
        </w:rPr>
      </w:pPr>
      <w:r w:rsidRPr="00E01864">
        <w:rPr>
          <w:b/>
          <w:bCs/>
          <w:sz w:val="21"/>
          <w:szCs w:val="21"/>
          <w:lang w:val="mk-MK"/>
        </w:rPr>
        <w:t>Формулар за опис на проектот</w:t>
      </w:r>
    </w:p>
    <w:p w14:paraId="64A22280" w14:textId="7E97A4D8" w:rsidR="00475EA0" w:rsidRPr="00E01864" w:rsidRDefault="008F04BB" w:rsidP="008F04BB">
      <w:pPr>
        <w:rPr>
          <w:sz w:val="21"/>
          <w:szCs w:val="21"/>
          <w:lang w:val="mk-MK"/>
        </w:rPr>
      </w:pPr>
      <w:r w:rsidRPr="00E01864">
        <w:rPr>
          <w:sz w:val="21"/>
          <w:szCs w:val="21"/>
          <w:lang w:val="mk-MK"/>
        </w:rPr>
        <w:t xml:space="preserve">Проверете дали сите релевантни информации се дадени во описот на проектот, бидејќи ова ќе биде единствениот документ </w:t>
      </w:r>
      <w:r w:rsidR="00E01864">
        <w:rPr>
          <w:sz w:val="21"/>
          <w:szCs w:val="21"/>
          <w:lang w:val="mk-MK"/>
        </w:rPr>
        <w:t>што</w:t>
      </w:r>
      <w:r w:rsidRPr="00E01864">
        <w:rPr>
          <w:sz w:val="21"/>
          <w:szCs w:val="21"/>
          <w:lang w:val="mk-MK"/>
        </w:rPr>
        <w:t xml:space="preserve"> ќе се оценува во овој чекор. Исто така, обрнете внимание дека тука сте ги дефинирале </w:t>
      </w:r>
      <w:r w:rsidRPr="00E01864">
        <w:rPr>
          <w:b/>
          <w:sz w:val="21"/>
          <w:szCs w:val="21"/>
          <w:lang w:val="mk-MK"/>
        </w:rPr>
        <w:t>главните елементи на вашиот проект</w:t>
      </w:r>
      <w:r w:rsidRPr="00E01864">
        <w:rPr>
          <w:sz w:val="21"/>
          <w:szCs w:val="21"/>
          <w:lang w:val="mk-MK"/>
        </w:rPr>
        <w:t>, кои потоа не треба да се менуваат во целосниот предлог.</w:t>
      </w:r>
      <w:r w:rsidR="00F04428" w:rsidRPr="00E01864">
        <w:rPr>
          <w:sz w:val="21"/>
          <w:szCs w:val="21"/>
          <w:lang w:val="mk-MK"/>
        </w:rPr>
        <w:t xml:space="preserve"> </w:t>
      </w:r>
    </w:p>
    <w:p w14:paraId="08FD13CE" w14:textId="3A2E3F90" w:rsidR="00587303" w:rsidRPr="00E01864" w:rsidRDefault="008F04BB" w:rsidP="008F04BB">
      <w:pPr>
        <w:rPr>
          <w:sz w:val="21"/>
          <w:szCs w:val="21"/>
          <w:lang w:val="mk-MK"/>
        </w:rPr>
      </w:pPr>
      <w:r w:rsidRPr="00E01864">
        <w:rPr>
          <w:sz w:val="21"/>
          <w:szCs w:val="21"/>
          <w:lang w:val="mk-MK"/>
        </w:rPr>
        <w:t xml:space="preserve">Локациите на проектот, кои ќе треба да ги наведете на насловната страница на овој формулар, треба да бидат во согласност со дефинициите за мали градови и рурални </w:t>
      </w:r>
      <w:r w:rsidR="00F7316F" w:rsidRPr="00E01864">
        <w:rPr>
          <w:sz w:val="21"/>
          <w:szCs w:val="21"/>
          <w:lang w:val="mk-MK"/>
        </w:rPr>
        <w:t>области</w:t>
      </w:r>
      <w:r w:rsidRPr="00E01864">
        <w:rPr>
          <w:sz w:val="21"/>
          <w:szCs w:val="21"/>
          <w:lang w:val="mk-MK"/>
        </w:rPr>
        <w:t xml:space="preserve"> дадени</w:t>
      </w:r>
      <w:r w:rsidR="008E7EDA" w:rsidRPr="00E01864">
        <w:rPr>
          <w:sz w:val="21"/>
          <w:szCs w:val="21"/>
          <w:lang w:val="mk-MK"/>
        </w:rPr>
        <w:t xml:space="preserve"> во точката 2.4 од упатството</w:t>
      </w:r>
      <w:r w:rsidRPr="00E01864">
        <w:rPr>
          <w:sz w:val="21"/>
          <w:szCs w:val="21"/>
          <w:lang w:val="mk-MK"/>
        </w:rPr>
        <w:t>.</w:t>
      </w:r>
    </w:p>
    <w:p w14:paraId="15859E7C" w14:textId="692FDF75" w:rsidR="00C2276F" w:rsidRPr="00E01864" w:rsidRDefault="006222D2" w:rsidP="006222D2">
      <w:pPr>
        <w:rPr>
          <w:sz w:val="21"/>
          <w:szCs w:val="21"/>
          <w:lang w:val="mk-MK"/>
        </w:rPr>
      </w:pPr>
      <w:r w:rsidRPr="00E01864">
        <w:rPr>
          <w:sz w:val="21"/>
          <w:szCs w:val="21"/>
          <w:lang w:val="mk-MK"/>
        </w:rPr>
        <w:t xml:space="preserve">Во </w:t>
      </w:r>
      <w:r w:rsidR="008E7EDA" w:rsidRPr="00E01864">
        <w:rPr>
          <w:sz w:val="21"/>
          <w:szCs w:val="21"/>
          <w:lang w:val="mk-MK"/>
        </w:rPr>
        <w:t xml:space="preserve">концептот за </w:t>
      </w:r>
      <w:proofErr w:type="spellStart"/>
      <w:r w:rsidR="008E7EDA" w:rsidRPr="00E01864">
        <w:rPr>
          <w:sz w:val="21"/>
          <w:szCs w:val="21"/>
          <w:lang w:val="mk-MK"/>
        </w:rPr>
        <w:t>предлог-проект</w:t>
      </w:r>
      <w:proofErr w:type="spellEnd"/>
      <w:r w:rsidRPr="00E01864">
        <w:rPr>
          <w:sz w:val="21"/>
          <w:szCs w:val="21"/>
          <w:lang w:val="mk-MK"/>
        </w:rPr>
        <w:t xml:space="preserve"> наведете само проценка на проектните</w:t>
      </w:r>
      <w:r w:rsidR="00E01864">
        <w:rPr>
          <w:sz w:val="21"/>
          <w:szCs w:val="21"/>
          <w:lang w:val="mk-MK"/>
        </w:rPr>
        <w:t xml:space="preserve"> трошоци (види насловната страница</w:t>
      </w:r>
      <w:r w:rsidRPr="00E01864">
        <w:rPr>
          <w:sz w:val="21"/>
          <w:szCs w:val="21"/>
          <w:lang w:val="mk-MK"/>
        </w:rPr>
        <w:t xml:space="preserve">). </w:t>
      </w:r>
      <w:r w:rsidR="004255BA" w:rsidRPr="00E01864">
        <w:rPr>
          <w:sz w:val="21"/>
          <w:szCs w:val="21"/>
          <w:lang w:val="mk-MK"/>
        </w:rPr>
        <w:t>Истата</w:t>
      </w:r>
      <w:r w:rsidRPr="00E01864">
        <w:rPr>
          <w:sz w:val="21"/>
          <w:szCs w:val="21"/>
          <w:lang w:val="mk-MK"/>
        </w:rPr>
        <w:t xml:space="preserve"> </w:t>
      </w:r>
      <w:r w:rsidR="004255BA" w:rsidRPr="00E01864">
        <w:rPr>
          <w:sz w:val="21"/>
          <w:szCs w:val="21"/>
          <w:lang w:val="mk-MK"/>
        </w:rPr>
        <w:t xml:space="preserve">може </w:t>
      </w:r>
      <w:r w:rsidRPr="00E01864">
        <w:rPr>
          <w:sz w:val="21"/>
          <w:szCs w:val="21"/>
          <w:lang w:val="mk-MK"/>
        </w:rPr>
        <w:t xml:space="preserve">да </w:t>
      </w:r>
      <w:r w:rsidR="004255BA" w:rsidRPr="00E01864">
        <w:rPr>
          <w:sz w:val="21"/>
          <w:szCs w:val="21"/>
          <w:lang w:val="mk-MK"/>
        </w:rPr>
        <w:t xml:space="preserve">се смени </w:t>
      </w:r>
      <w:r w:rsidRPr="00E01864">
        <w:rPr>
          <w:sz w:val="21"/>
          <w:szCs w:val="21"/>
          <w:lang w:val="mk-MK"/>
        </w:rPr>
        <w:t xml:space="preserve">во конечниот предлог, </w:t>
      </w:r>
      <w:r w:rsidRPr="00E01864">
        <w:rPr>
          <w:b/>
          <w:sz w:val="21"/>
          <w:szCs w:val="21"/>
          <w:lang w:val="mk-MK"/>
        </w:rPr>
        <w:t xml:space="preserve">но најмногу до 20%, </w:t>
      </w:r>
      <w:r w:rsidRPr="00E01864">
        <w:rPr>
          <w:sz w:val="21"/>
          <w:szCs w:val="21"/>
          <w:lang w:val="mk-MK"/>
        </w:rPr>
        <w:t>со целосно почитување на минималните и максималните износи утврдени во повикот</w:t>
      </w:r>
      <w:r w:rsidR="009D4CBB" w:rsidRPr="00E01864">
        <w:rPr>
          <w:sz w:val="21"/>
          <w:szCs w:val="21"/>
          <w:lang w:val="mk-MK"/>
        </w:rPr>
        <w:t>.</w:t>
      </w:r>
      <w:r w:rsidR="008558BA" w:rsidRPr="00E01864">
        <w:rPr>
          <w:sz w:val="21"/>
          <w:szCs w:val="21"/>
          <w:lang w:val="mk-MK"/>
        </w:rPr>
        <w:t xml:space="preserve"> </w:t>
      </w:r>
    </w:p>
    <w:p w14:paraId="275D5164" w14:textId="217C9351" w:rsidR="00AB6116" w:rsidRPr="00E01864" w:rsidRDefault="00122624" w:rsidP="00003709">
      <w:pPr>
        <w:rPr>
          <w:sz w:val="21"/>
          <w:szCs w:val="21"/>
          <w:lang w:val="mk-MK"/>
        </w:rPr>
      </w:pPr>
      <w:r w:rsidRPr="00E01864">
        <w:rPr>
          <w:sz w:val="21"/>
          <w:szCs w:val="21"/>
          <w:lang w:val="mk-MK"/>
        </w:rPr>
        <w:t xml:space="preserve">Промена на партнерството може да се случи само во целосно оправдани случаи (на пример: во чекорот 2 може да се направи замена со нов </w:t>
      </w:r>
      <w:proofErr w:type="spellStart"/>
      <w:r w:rsidRPr="00E01864">
        <w:rPr>
          <w:sz w:val="21"/>
          <w:szCs w:val="21"/>
          <w:lang w:val="mk-MK"/>
        </w:rPr>
        <w:t>ко-апликантот</w:t>
      </w:r>
      <w:proofErr w:type="spellEnd"/>
      <w:r w:rsidRPr="00E01864">
        <w:rPr>
          <w:sz w:val="21"/>
          <w:szCs w:val="21"/>
          <w:lang w:val="mk-MK"/>
        </w:rPr>
        <w:t xml:space="preserve">, ако во меѓувреме се случил банкрот на првичниот </w:t>
      </w:r>
      <w:proofErr w:type="spellStart"/>
      <w:r w:rsidRPr="00E01864">
        <w:rPr>
          <w:sz w:val="21"/>
          <w:szCs w:val="21"/>
          <w:lang w:val="mk-MK"/>
        </w:rPr>
        <w:t>ко-апликант</w:t>
      </w:r>
      <w:proofErr w:type="spellEnd"/>
      <w:r w:rsidRPr="00E01864">
        <w:rPr>
          <w:sz w:val="21"/>
          <w:szCs w:val="21"/>
          <w:lang w:val="mk-MK"/>
        </w:rPr>
        <w:t>)</w:t>
      </w:r>
      <w:r w:rsidR="003701C9" w:rsidRPr="00E01864">
        <w:rPr>
          <w:sz w:val="21"/>
          <w:szCs w:val="21"/>
          <w:lang w:val="mk-MK"/>
        </w:rPr>
        <w:t>.</w:t>
      </w:r>
      <w:r w:rsidR="000D7679" w:rsidRPr="00E01864">
        <w:rPr>
          <w:sz w:val="21"/>
          <w:szCs w:val="21"/>
          <w:lang w:val="mk-MK"/>
        </w:rPr>
        <w:t xml:space="preserve"> </w:t>
      </w:r>
    </w:p>
    <w:p w14:paraId="6327A010" w14:textId="0AFF1E01" w:rsidR="000677CF" w:rsidRPr="00E01864" w:rsidRDefault="00AB2402" w:rsidP="00AB2402">
      <w:pPr>
        <w:rPr>
          <w:sz w:val="21"/>
          <w:szCs w:val="21"/>
          <w:lang w:val="mk-MK"/>
        </w:rPr>
      </w:pPr>
      <w:r w:rsidRPr="00E01864">
        <w:rPr>
          <w:sz w:val="21"/>
          <w:szCs w:val="21"/>
          <w:lang w:val="mk-MK"/>
        </w:rPr>
        <w:t>Времетраењето на проектот може да се промени во чекорот 2</w:t>
      </w:r>
      <w:r w:rsidR="00406978">
        <w:rPr>
          <w:sz w:val="21"/>
          <w:szCs w:val="21"/>
          <w:lang w:val="mk-MK"/>
        </w:rPr>
        <w:t>,</w:t>
      </w:r>
      <w:r w:rsidRPr="00E01864">
        <w:rPr>
          <w:sz w:val="21"/>
          <w:szCs w:val="21"/>
          <w:lang w:val="mk-MK"/>
        </w:rPr>
        <w:t xml:space="preserve"> но само во оправдани случаи, и тоа мора да остане во границите утврдени со повикот</w:t>
      </w:r>
      <w:r w:rsidR="000D7679" w:rsidRPr="00E01864">
        <w:rPr>
          <w:sz w:val="21"/>
          <w:szCs w:val="21"/>
          <w:lang w:val="mk-MK"/>
        </w:rPr>
        <w:t>.</w:t>
      </w:r>
    </w:p>
    <w:p w14:paraId="02347DB4" w14:textId="56FF771C" w:rsidR="000677CF" w:rsidRPr="00E01864" w:rsidRDefault="00AB2402" w:rsidP="000677CF">
      <w:pPr>
        <w:rPr>
          <w:color w:val="0070C0"/>
          <w:sz w:val="21"/>
          <w:szCs w:val="21"/>
          <w:lang w:val="mk-MK"/>
        </w:rPr>
      </w:pPr>
      <w:r w:rsidRPr="00E01864">
        <w:rPr>
          <w:color w:val="0070C0"/>
          <w:sz w:val="21"/>
          <w:szCs w:val="21"/>
          <w:lang w:val="mk-MK"/>
        </w:rPr>
        <w:t>Чекор</w:t>
      </w:r>
      <w:r w:rsidR="000677CF" w:rsidRPr="00E01864">
        <w:rPr>
          <w:color w:val="0070C0"/>
          <w:sz w:val="21"/>
          <w:szCs w:val="21"/>
          <w:lang w:val="mk-MK"/>
        </w:rPr>
        <w:t xml:space="preserve"> 2 – </w:t>
      </w:r>
      <w:r w:rsidRPr="00E01864">
        <w:rPr>
          <w:color w:val="0070C0"/>
          <w:sz w:val="21"/>
          <w:szCs w:val="21"/>
          <w:lang w:val="mk-MK"/>
        </w:rPr>
        <w:t xml:space="preserve">Подготовка на </w:t>
      </w:r>
      <w:r w:rsidR="008E7EDA" w:rsidRPr="00E01864">
        <w:rPr>
          <w:color w:val="0070C0"/>
          <w:sz w:val="21"/>
          <w:szCs w:val="21"/>
          <w:lang w:val="mk-MK"/>
        </w:rPr>
        <w:t xml:space="preserve">целосен </w:t>
      </w:r>
      <w:proofErr w:type="spellStart"/>
      <w:r w:rsidR="008E7EDA" w:rsidRPr="00E01864">
        <w:rPr>
          <w:color w:val="0070C0"/>
          <w:sz w:val="21"/>
          <w:szCs w:val="21"/>
          <w:lang w:val="mk-MK"/>
        </w:rPr>
        <w:t>предлог-проект</w:t>
      </w:r>
      <w:proofErr w:type="spellEnd"/>
    </w:p>
    <w:p w14:paraId="48B458E3" w14:textId="7723C6DB" w:rsidR="006E4C21" w:rsidRPr="00E01864" w:rsidRDefault="00AB2402" w:rsidP="00AB2402">
      <w:pPr>
        <w:rPr>
          <w:sz w:val="21"/>
          <w:szCs w:val="21"/>
          <w:lang w:val="mk-MK"/>
        </w:rPr>
      </w:pPr>
      <w:r w:rsidRPr="00E01864">
        <w:rPr>
          <w:sz w:val="21"/>
          <w:szCs w:val="21"/>
          <w:lang w:val="mk-MK"/>
        </w:rPr>
        <w:t xml:space="preserve">Апликантите кои ќе бидат поканети да го достават целосниот </w:t>
      </w:r>
      <w:proofErr w:type="spellStart"/>
      <w:r w:rsidRPr="00E01864">
        <w:rPr>
          <w:sz w:val="21"/>
          <w:szCs w:val="21"/>
          <w:lang w:val="mk-MK"/>
        </w:rPr>
        <w:t>предлог</w:t>
      </w:r>
      <w:r w:rsidR="008E7EDA" w:rsidRPr="00E01864">
        <w:rPr>
          <w:sz w:val="21"/>
          <w:szCs w:val="21"/>
          <w:lang w:val="mk-MK"/>
        </w:rPr>
        <w:t>-проект</w:t>
      </w:r>
      <w:proofErr w:type="spellEnd"/>
      <w:r w:rsidRPr="00E01864">
        <w:rPr>
          <w:sz w:val="21"/>
          <w:szCs w:val="21"/>
          <w:lang w:val="mk-MK"/>
        </w:rPr>
        <w:t xml:space="preserve"> ќе треба да пополнат два формулари, кои потоа ќе бидат предмет на </w:t>
      </w:r>
      <w:r w:rsidR="008E7EDA" w:rsidRPr="00E01864">
        <w:rPr>
          <w:sz w:val="21"/>
          <w:szCs w:val="21"/>
          <w:lang w:val="mk-MK"/>
        </w:rPr>
        <w:t>оценување</w:t>
      </w:r>
      <w:r w:rsidR="0024571D" w:rsidRPr="00E01864">
        <w:rPr>
          <w:sz w:val="21"/>
          <w:szCs w:val="21"/>
          <w:lang w:val="mk-MK"/>
        </w:rPr>
        <w:t>.</w:t>
      </w:r>
    </w:p>
    <w:p w14:paraId="302D5DFF" w14:textId="2091E464" w:rsidR="006E4C21" w:rsidRPr="00E01864" w:rsidRDefault="001D23AC" w:rsidP="001E1130">
      <w:pPr>
        <w:rPr>
          <w:b/>
          <w:bCs/>
          <w:color w:val="auto"/>
          <w:sz w:val="21"/>
          <w:szCs w:val="21"/>
          <w:lang w:val="mk-MK"/>
        </w:rPr>
      </w:pPr>
      <w:r w:rsidRPr="00E01864">
        <w:rPr>
          <w:b/>
          <w:bCs/>
          <w:color w:val="auto"/>
          <w:sz w:val="21"/>
          <w:szCs w:val="21"/>
          <w:lang w:val="mk-MK"/>
        </w:rPr>
        <w:t>Ф</w:t>
      </w:r>
      <w:r w:rsidR="009A4390" w:rsidRPr="00E01864">
        <w:rPr>
          <w:b/>
          <w:bCs/>
          <w:color w:val="auto"/>
          <w:sz w:val="21"/>
          <w:szCs w:val="21"/>
          <w:lang w:val="mk-MK"/>
        </w:rPr>
        <w:t xml:space="preserve">ормулар за опис </w:t>
      </w:r>
      <w:r w:rsidRPr="00E01864">
        <w:rPr>
          <w:b/>
          <w:bCs/>
          <w:color w:val="auto"/>
          <w:sz w:val="21"/>
          <w:szCs w:val="21"/>
          <w:lang w:val="mk-MK"/>
        </w:rPr>
        <w:t>на проектот</w:t>
      </w:r>
    </w:p>
    <w:p w14:paraId="45A6A1F5" w14:textId="497AF506" w:rsidR="00E60297" w:rsidRPr="00E01864" w:rsidRDefault="000461FF" w:rsidP="00183C90">
      <w:pPr>
        <w:rPr>
          <w:color w:val="auto"/>
          <w:sz w:val="21"/>
          <w:szCs w:val="21"/>
          <w:lang w:val="mk-MK"/>
        </w:rPr>
      </w:pPr>
      <w:r w:rsidRPr="00E01864">
        <w:rPr>
          <w:color w:val="auto"/>
          <w:sz w:val="21"/>
          <w:szCs w:val="21"/>
          <w:lang w:val="mk-MK"/>
        </w:rPr>
        <w:t xml:space="preserve">Елементите наведени во </w:t>
      </w:r>
      <w:r w:rsidR="008E7EDA" w:rsidRPr="00E01864">
        <w:rPr>
          <w:color w:val="auto"/>
          <w:sz w:val="21"/>
          <w:szCs w:val="21"/>
          <w:lang w:val="mk-MK"/>
        </w:rPr>
        <w:t xml:space="preserve">концептот за </w:t>
      </w:r>
      <w:proofErr w:type="spellStart"/>
      <w:r w:rsidR="008E7EDA" w:rsidRPr="00E01864">
        <w:rPr>
          <w:color w:val="auto"/>
          <w:sz w:val="21"/>
          <w:szCs w:val="21"/>
          <w:lang w:val="mk-MK"/>
        </w:rPr>
        <w:t>предлог-проект</w:t>
      </w:r>
      <w:proofErr w:type="spellEnd"/>
      <w:r w:rsidR="008E7EDA" w:rsidRPr="00E01864">
        <w:rPr>
          <w:color w:val="auto"/>
          <w:sz w:val="21"/>
          <w:szCs w:val="21"/>
          <w:lang w:val="mk-MK"/>
        </w:rPr>
        <w:t xml:space="preserve"> </w:t>
      </w:r>
      <w:r w:rsidRPr="00E01864">
        <w:rPr>
          <w:color w:val="auto"/>
          <w:sz w:val="21"/>
          <w:szCs w:val="21"/>
          <w:lang w:val="mk-MK"/>
        </w:rPr>
        <w:t xml:space="preserve">не може да се менуваат во целосната апликација. Во описот на проектот </w:t>
      </w:r>
      <w:r w:rsidR="008E7EDA" w:rsidRPr="00E01864">
        <w:rPr>
          <w:color w:val="auto"/>
          <w:sz w:val="21"/>
          <w:szCs w:val="21"/>
          <w:lang w:val="mk-MK"/>
        </w:rPr>
        <w:t>треба да</w:t>
      </w:r>
      <w:r w:rsidRPr="00E01864">
        <w:rPr>
          <w:color w:val="auto"/>
          <w:sz w:val="21"/>
          <w:szCs w:val="21"/>
          <w:lang w:val="mk-MK"/>
        </w:rPr>
        <w:t xml:space="preserve"> наведете </w:t>
      </w:r>
      <w:r w:rsidR="008E7EDA" w:rsidRPr="00E01864">
        <w:rPr>
          <w:color w:val="auto"/>
          <w:sz w:val="21"/>
          <w:szCs w:val="21"/>
          <w:lang w:val="mk-MK"/>
        </w:rPr>
        <w:t>сумарна</w:t>
      </w:r>
      <w:r w:rsidRPr="00E01864">
        <w:rPr>
          <w:color w:val="auto"/>
          <w:sz w:val="21"/>
          <w:szCs w:val="21"/>
          <w:lang w:val="mk-MK"/>
        </w:rPr>
        <w:t xml:space="preserve"> информација од </w:t>
      </w:r>
      <w:r w:rsidR="008E7EDA" w:rsidRPr="00E01864">
        <w:rPr>
          <w:color w:val="auto"/>
          <w:sz w:val="21"/>
          <w:szCs w:val="21"/>
          <w:lang w:val="mk-MK"/>
        </w:rPr>
        <w:t xml:space="preserve">концептот за </w:t>
      </w:r>
      <w:proofErr w:type="spellStart"/>
      <w:r w:rsidR="008E7EDA" w:rsidRPr="00E01864">
        <w:rPr>
          <w:color w:val="auto"/>
          <w:sz w:val="21"/>
          <w:szCs w:val="21"/>
          <w:lang w:val="mk-MK"/>
        </w:rPr>
        <w:t>предлог-проект</w:t>
      </w:r>
      <w:proofErr w:type="spellEnd"/>
      <w:r w:rsidR="008E7EDA" w:rsidRPr="00E01864">
        <w:rPr>
          <w:color w:val="auto"/>
          <w:sz w:val="21"/>
          <w:szCs w:val="21"/>
          <w:lang w:val="mk-MK"/>
        </w:rPr>
        <w:t>,</w:t>
      </w:r>
      <w:r w:rsidR="00E01864" w:rsidRPr="00E01864">
        <w:rPr>
          <w:color w:val="auto"/>
          <w:sz w:val="21"/>
          <w:szCs w:val="21"/>
          <w:lang w:val="mk-MK"/>
        </w:rPr>
        <w:t xml:space="preserve"> </w:t>
      </w:r>
      <w:r w:rsidRPr="00E01864">
        <w:rPr>
          <w:color w:val="auto"/>
          <w:sz w:val="21"/>
          <w:szCs w:val="21"/>
          <w:lang w:val="mk-MK"/>
        </w:rPr>
        <w:t>ќе ја проширите листата на активност</w:t>
      </w:r>
      <w:r w:rsidR="004255BA" w:rsidRPr="00E01864">
        <w:rPr>
          <w:color w:val="auto"/>
          <w:sz w:val="21"/>
          <w:szCs w:val="21"/>
          <w:lang w:val="mk-MK"/>
        </w:rPr>
        <w:t>и</w:t>
      </w:r>
      <w:r w:rsidRPr="00E01864">
        <w:rPr>
          <w:color w:val="auto"/>
          <w:sz w:val="21"/>
          <w:szCs w:val="21"/>
          <w:lang w:val="mk-MK"/>
        </w:rPr>
        <w:t xml:space="preserve"> во </w:t>
      </w:r>
      <w:r w:rsidR="008E7EDA" w:rsidRPr="00E01864">
        <w:rPr>
          <w:color w:val="auto"/>
          <w:sz w:val="21"/>
          <w:szCs w:val="21"/>
          <w:lang w:val="mk-MK"/>
        </w:rPr>
        <w:t>форма</w:t>
      </w:r>
      <w:r w:rsidRPr="00E01864">
        <w:rPr>
          <w:color w:val="auto"/>
          <w:sz w:val="21"/>
          <w:szCs w:val="21"/>
          <w:lang w:val="mk-MK"/>
        </w:rPr>
        <w:t xml:space="preserve"> на остварлив работен план и ќе ги </w:t>
      </w:r>
      <w:r w:rsidR="00183C90" w:rsidRPr="00E01864">
        <w:rPr>
          <w:color w:val="auto"/>
          <w:sz w:val="21"/>
          <w:szCs w:val="21"/>
          <w:lang w:val="mk-MK"/>
        </w:rPr>
        <w:t>прикажете капацитетите кои ги има партнерството за имплементација на проектот</w:t>
      </w:r>
      <w:r w:rsidR="00B675CE" w:rsidRPr="00E01864">
        <w:rPr>
          <w:color w:val="auto"/>
          <w:sz w:val="21"/>
          <w:szCs w:val="21"/>
          <w:lang w:val="mk-MK"/>
        </w:rPr>
        <w:t xml:space="preserve">. </w:t>
      </w:r>
    </w:p>
    <w:p w14:paraId="27EB668F" w14:textId="1744EC20" w:rsidR="00E60297" w:rsidRPr="00E01864" w:rsidRDefault="00487CBF" w:rsidP="00487CBF">
      <w:pPr>
        <w:rPr>
          <w:rFonts w:ascii="Times New Roman" w:hAnsi="Times New Roman"/>
          <w:color w:val="auto"/>
          <w:sz w:val="21"/>
          <w:szCs w:val="21"/>
          <w:lang w:val="mk-MK"/>
        </w:rPr>
      </w:pPr>
      <w:r w:rsidRPr="00E01864">
        <w:rPr>
          <w:color w:val="auto"/>
          <w:sz w:val="21"/>
          <w:szCs w:val="21"/>
          <w:lang w:val="mk-MK"/>
        </w:rPr>
        <w:t xml:space="preserve">Бараниот износ на </w:t>
      </w:r>
      <w:proofErr w:type="spellStart"/>
      <w:r w:rsidRPr="00E01864">
        <w:rPr>
          <w:color w:val="auto"/>
          <w:sz w:val="21"/>
          <w:szCs w:val="21"/>
          <w:lang w:val="mk-MK"/>
        </w:rPr>
        <w:t>грант</w:t>
      </w:r>
      <w:proofErr w:type="spellEnd"/>
      <w:r w:rsidRPr="00E01864">
        <w:rPr>
          <w:color w:val="auto"/>
          <w:sz w:val="21"/>
          <w:szCs w:val="21"/>
          <w:lang w:val="mk-MK"/>
        </w:rPr>
        <w:t xml:space="preserve"> не смее да се разликува повеќе од 20% од првичната проценка, и истиот мора да биде во рамките на границите утврдени со повикот</w:t>
      </w:r>
      <w:r w:rsidR="00B61A6F" w:rsidRPr="00E01864">
        <w:rPr>
          <w:color w:val="auto"/>
          <w:sz w:val="21"/>
          <w:szCs w:val="21"/>
          <w:lang w:val="mk-MK"/>
        </w:rPr>
        <w:t>.</w:t>
      </w:r>
      <w:r w:rsidR="00E60297" w:rsidRPr="00E01864">
        <w:rPr>
          <w:rFonts w:ascii="Times New Roman" w:hAnsi="Times New Roman"/>
          <w:color w:val="auto"/>
          <w:sz w:val="21"/>
          <w:szCs w:val="21"/>
          <w:lang w:val="mk-MK"/>
        </w:rPr>
        <w:t xml:space="preserve"> </w:t>
      </w:r>
    </w:p>
    <w:p w14:paraId="3D08C584" w14:textId="243BE9BC" w:rsidR="000A0CDD" w:rsidRPr="00E01864" w:rsidRDefault="00C26259" w:rsidP="00C26259">
      <w:pPr>
        <w:rPr>
          <w:color w:val="auto"/>
          <w:sz w:val="21"/>
          <w:szCs w:val="21"/>
          <w:lang w:val="mk-MK"/>
        </w:rPr>
      </w:pPr>
      <w:r w:rsidRPr="00E01864">
        <w:rPr>
          <w:color w:val="auto"/>
          <w:sz w:val="21"/>
          <w:szCs w:val="21"/>
          <w:lang w:val="mk-MK"/>
        </w:rPr>
        <w:t xml:space="preserve">Ако постои оправдана причина за промена на партнерството, новиот </w:t>
      </w:r>
      <w:proofErr w:type="spellStart"/>
      <w:r w:rsidRPr="00E01864">
        <w:rPr>
          <w:color w:val="auto"/>
          <w:sz w:val="21"/>
          <w:szCs w:val="21"/>
          <w:lang w:val="mk-MK"/>
        </w:rPr>
        <w:t>ко-апликант</w:t>
      </w:r>
      <w:proofErr w:type="spellEnd"/>
      <w:r w:rsidRPr="00E01864">
        <w:rPr>
          <w:color w:val="auto"/>
          <w:sz w:val="21"/>
          <w:szCs w:val="21"/>
          <w:lang w:val="mk-MK"/>
        </w:rPr>
        <w:t xml:space="preserve"> мора да биде сличен на првиот </w:t>
      </w:r>
      <w:proofErr w:type="spellStart"/>
      <w:r w:rsidRPr="00E01864">
        <w:rPr>
          <w:color w:val="auto"/>
          <w:sz w:val="21"/>
          <w:szCs w:val="21"/>
          <w:lang w:val="mk-MK"/>
        </w:rPr>
        <w:t>ко-апликант</w:t>
      </w:r>
      <w:proofErr w:type="spellEnd"/>
      <w:r w:rsidRPr="00E01864">
        <w:rPr>
          <w:color w:val="auto"/>
          <w:sz w:val="21"/>
          <w:szCs w:val="21"/>
          <w:lang w:val="mk-MK"/>
        </w:rPr>
        <w:t>. Во формуларот за опи</w:t>
      </w:r>
      <w:r w:rsidR="008E7EDA" w:rsidRPr="00E01864">
        <w:rPr>
          <w:color w:val="auto"/>
          <w:sz w:val="21"/>
          <w:szCs w:val="21"/>
          <w:lang w:val="mk-MK"/>
        </w:rPr>
        <w:t xml:space="preserve">с на </w:t>
      </w:r>
      <w:r w:rsidRPr="00E01864">
        <w:rPr>
          <w:color w:val="auto"/>
          <w:sz w:val="21"/>
          <w:szCs w:val="21"/>
          <w:lang w:val="mk-MK"/>
        </w:rPr>
        <w:t>проектот мора да се наведат образложенија за промената</w:t>
      </w:r>
      <w:r w:rsidR="001A5DEC" w:rsidRPr="00E01864">
        <w:rPr>
          <w:color w:val="auto"/>
          <w:sz w:val="21"/>
          <w:szCs w:val="21"/>
          <w:lang w:val="mk-MK"/>
        </w:rPr>
        <w:t>.</w:t>
      </w:r>
    </w:p>
    <w:p w14:paraId="6045A60A" w14:textId="51901790" w:rsidR="0024571D" w:rsidRPr="00E01864" w:rsidRDefault="00A6204C" w:rsidP="00A6204C">
      <w:pPr>
        <w:rPr>
          <w:sz w:val="21"/>
          <w:szCs w:val="21"/>
          <w:lang w:val="mk-MK"/>
        </w:rPr>
      </w:pPr>
      <w:r w:rsidRPr="00E01864">
        <w:rPr>
          <w:color w:val="auto"/>
          <w:sz w:val="21"/>
          <w:szCs w:val="21"/>
          <w:lang w:val="mk-MK"/>
        </w:rPr>
        <w:t xml:space="preserve">Апликантот може да го измени времетраењето на активноста ако по доставувањето на </w:t>
      </w:r>
      <w:r w:rsidR="008E2BFC" w:rsidRPr="00E01864">
        <w:rPr>
          <w:color w:val="auto"/>
          <w:sz w:val="21"/>
          <w:szCs w:val="21"/>
          <w:lang w:val="mk-MK"/>
        </w:rPr>
        <w:t xml:space="preserve">концептот за </w:t>
      </w:r>
      <w:proofErr w:type="spellStart"/>
      <w:r w:rsidR="008E2BFC" w:rsidRPr="00E01864">
        <w:rPr>
          <w:color w:val="auto"/>
          <w:sz w:val="21"/>
          <w:szCs w:val="21"/>
          <w:lang w:val="mk-MK"/>
        </w:rPr>
        <w:t>предлог-проект</w:t>
      </w:r>
      <w:proofErr w:type="spellEnd"/>
      <w:r w:rsidRPr="00E01864">
        <w:rPr>
          <w:color w:val="auto"/>
          <w:sz w:val="21"/>
          <w:szCs w:val="21"/>
          <w:lang w:val="mk-MK"/>
        </w:rPr>
        <w:t xml:space="preserve"> се случиле непредвидени околности кои се надвор од ингеренциите на апликантите </w:t>
      </w:r>
      <w:r w:rsidRPr="00E01864">
        <w:rPr>
          <w:color w:val="auto"/>
          <w:sz w:val="21"/>
          <w:szCs w:val="21"/>
          <w:lang w:val="mk-MK"/>
        </w:rPr>
        <w:lastRenderedPageBreak/>
        <w:t xml:space="preserve">и кои бараат да се направи таква адаптација (бидејќи постои ризик од </w:t>
      </w:r>
      <w:proofErr w:type="spellStart"/>
      <w:r w:rsidRPr="00E01864">
        <w:rPr>
          <w:color w:val="auto"/>
          <w:sz w:val="21"/>
          <w:szCs w:val="21"/>
          <w:lang w:val="mk-MK"/>
        </w:rPr>
        <w:t>неспроведување</w:t>
      </w:r>
      <w:proofErr w:type="spellEnd"/>
      <w:r w:rsidRPr="00E01864">
        <w:rPr>
          <w:color w:val="auto"/>
          <w:sz w:val="21"/>
          <w:szCs w:val="21"/>
          <w:lang w:val="mk-MK"/>
        </w:rPr>
        <w:t xml:space="preserve"> на активноста). Во </w:t>
      </w:r>
      <w:r w:rsidRPr="00E01864">
        <w:rPr>
          <w:sz w:val="21"/>
          <w:szCs w:val="21"/>
          <w:lang w:val="mk-MK"/>
        </w:rPr>
        <w:t>вакви случаи, времетраењето мора да биде во рамките на границите утврдени со повикот за доставување предлози</w:t>
      </w:r>
      <w:r w:rsidR="008E2BFC" w:rsidRPr="00E01864">
        <w:rPr>
          <w:sz w:val="21"/>
          <w:szCs w:val="21"/>
          <w:lang w:val="mk-MK"/>
        </w:rPr>
        <w:t>.</w:t>
      </w:r>
    </w:p>
    <w:p w14:paraId="40447364" w14:textId="1FD95FBE" w:rsidR="000677CF" w:rsidRPr="00E01864" w:rsidRDefault="00005506" w:rsidP="001E1130">
      <w:pPr>
        <w:rPr>
          <w:b/>
          <w:bCs/>
          <w:sz w:val="21"/>
          <w:szCs w:val="21"/>
          <w:lang w:val="mk-MK"/>
        </w:rPr>
      </w:pPr>
      <w:r w:rsidRPr="00E01864">
        <w:rPr>
          <w:b/>
          <w:bCs/>
          <w:sz w:val="21"/>
          <w:szCs w:val="21"/>
          <w:lang w:val="mk-MK"/>
        </w:rPr>
        <w:t>Формулар за буџет на проектот</w:t>
      </w:r>
    </w:p>
    <w:p w14:paraId="4E0C29CF" w14:textId="74761BD9" w:rsidR="006864AC" w:rsidRPr="00E01864" w:rsidRDefault="00005506" w:rsidP="00005506">
      <w:pPr>
        <w:rPr>
          <w:color w:val="000000" w:themeColor="text1"/>
          <w:sz w:val="21"/>
          <w:szCs w:val="21"/>
          <w:lang w:val="mk-MK"/>
        </w:rPr>
      </w:pPr>
      <w:r w:rsidRPr="00E01864">
        <w:rPr>
          <w:color w:val="000000" w:themeColor="text1"/>
          <w:sz w:val="21"/>
          <w:szCs w:val="21"/>
          <w:lang w:val="mk-MK"/>
        </w:rPr>
        <w:t xml:space="preserve">Пополнете го Excel фајлот. </w:t>
      </w:r>
      <w:r w:rsidR="004255BA" w:rsidRPr="00E01864">
        <w:rPr>
          <w:color w:val="000000" w:themeColor="text1"/>
          <w:sz w:val="21"/>
          <w:szCs w:val="21"/>
          <w:lang w:val="mk-MK"/>
        </w:rPr>
        <w:t xml:space="preserve">Не заборавајте да проверите дали активностите </w:t>
      </w:r>
      <w:r w:rsidR="008E2BFC" w:rsidRPr="00E01864">
        <w:rPr>
          <w:color w:val="000000" w:themeColor="text1"/>
          <w:sz w:val="21"/>
          <w:szCs w:val="21"/>
          <w:lang w:val="mk-MK"/>
        </w:rPr>
        <w:t>наведени</w:t>
      </w:r>
      <w:r w:rsidR="004255BA" w:rsidRPr="00E01864">
        <w:rPr>
          <w:color w:val="000000" w:themeColor="text1"/>
          <w:sz w:val="21"/>
          <w:szCs w:val="21"/>
          <w:lang w:val="mk-MK"/>
        </w:rPr>
        <w:t xml:space="preserve"> во описот на проектот се рефлектираат во буџетот на проектот.</w:t>
      </w:r>
    </w:p>
    <w:p w14:paraId="43ACCE01" w14:textId="5E9D922B" w:rsidR="006864AC" w:rsidRPr="00E01864" w:rsidRDefault="00005506" w:rsidP="006864AC">
      <w:pPr>
        <w:rPr>
          <w:color w:val="000000" w:themeColor="text1"/>
          <w:sz w:val="21"/>
          <w:szCs w:val="21"/>
          <w:u w:val="single"/>
          <w:lang w:val="mk-MK"/>
        </w:rPr>
      </w:pPr>
      <w:r w:rsidRPr="00E01864">
        <w:rPr>
          <w:color w:val="000000" w:themeColor="text1"/>
          <w:sz w:val="21"/>
          <w:szCs w:val="21"/>
          <w:u w:val="single"/>
          <w:lang w:val="mk-MK"/>
        </w:rPr>
        <w:t>Обрнете внимание на следново кога го подготвувате буџетот</w:t>
      </w:r>
      <w:r w:rsidR="006864AC" w:rsidRPr="00E01864">
        <w:rPr>
          <w:color w:val="000000" w:themeColor="text1"/>
          <w:sz w:val="21"/>
          <w:szCs w:val="21"/>
          <w:u w:val="single"/>
          <w:lang w:val="mk-MK"/>
        </w:rPr>
        <w:t>:</w:t>
      </w:r>
    </w:p>
    <w:p w14:paraId="5767D41A" w14:textId="5AC9026E" w:rsidR="006864AC" w:rsidRPr="00E01864" w:rsidRDefault="00005506" w:rsidP="007D24DD">
      <w:pPr>
        <w:pStyle w:val="ListParagraph"/>
        <w:numPr>
          <w:ilvl w:val="0"/>
          <w:numId w:val="6"/>
        </w:numPr>
        <w:rPr>
          <w:rFonts w:ascii="Calibri" w:hAnsi="Calibri" w:cs="Calibri"/>
          <w:sz w:val="21"/>
          <w:szCs w:val="21"/>
          <w:lang w:val="mk-MK"/>
        </w:rPr>
      </w:pPr>
      <w:r w:rsidRPr="00E01864">
        <w:rPr>
          <w:rFonts w:ascii="Calibri" w:hAnsi="Calibri" w:cs="Calibri"/>
          <w:sz w:val="21"/>
          <w:szCs w:val="21"/>
          <w:u w:val="single"/>
          <w:lang w:val="mk-MK"/>
        </w:rPr>
        <w:t>Категорија</w:t>
      </w:r>
      <w:r w:rsidR="006864AC" w:rsidRPr="00E01864">
        <w:rPr>
          <w:rFonts w:ascii="Calibri" w:hAnsi="Calibri" w:cs="Calibri"/>
          <w:sz w:val="21"/>
          <w:szCs w:val="21"/>
          <w:u w:val="single"/>
          <w:lang w:val="mk-MK"/>
        </w:rPr>
        <w:t xml:space="preserve"> 1</w:t>
      </w:r>
      <w:r w:rsidR="004B7D95" w:rsidRPr="00E01864">
        <w:rPr>
          <w:rFonts w:ascii="Calibri" w:hAnsi="Calibri" w:cs="Calibri"/>
          <w:sz w:val="21"/>
          <w:szCs w:val="21"/>
          <w:lang w:val="mk-MK"/>
        </w:rPr>
        <w:t xml:space="preserve"> -</w:t>
      </w:r>
      <w:r w:rsidR="006864AC" w:rsidRPr="00E01864">
        <w:rPr>
          <w:rFonts w:ascii="Calibri" w:hAnsi="Calibri" w:cs="Calibri"/>
          <w:sz w:val="21"/>
          <w:szCs w:val="21"/>
          <w:lang w:val="mk-MK"/>
        </w:rPr>
        <w:t xml:space="preserve"> </w:t>
      </w:r>
      <w:r w:rsidR="00992602" w:rsidRPr="00E01864">
        <w:rPr>
          <w:rFonts w:ascii="Calibri" w:hAnsi="Calibri" w:cs="Calibri"/>
          <w:sz w:val="21"/>
          <w:szCs w:val="21"/>
          <w:lang w:val="mk-MK"/>
        </w:rPr>
        <w:t xml:space="preserve">Човечки ресурси треба да ги вклучува вработените во проектот </w:t>
      </w:r>
      <w:r w:rsidR="00406978">
        <w:rPr>
          <w:rFonts w:ascii="Calibri" w:hAnsi="Calibri" w:cs="Calibri"/>
          <w:sz w:val="21"/>
          <w:szCs w:val="21"/>
          <w:lang w:val="mk-MK"/>
        </w:rPr>
        <w:t>кои се вработени од апликантот/</w:t>
      </w:r>
      <w:proofErr w:type="spellStart"/>
      <w:r w:rsidR="00992602" w:rsidRPr="00E01864">
        <w:rPr>
          <w:rFonts w:ascii="Calibri" w:hAnsi="Calibri" w:cs="Calibri"/>
          <w:sz w:val="21"/>
          <w:szCs w:val="21"/>
          <w:lang w:val="mk-MK"/>
        </w:rPr>
        <w:t>ко-апликантот</w:t>
      </w:r>
      <w:proofErr w:type="spellEnd"/>
      <w:r w:rsidR="00992602" w:rsidRPr="00E01864">
        <w:rPr>
          <w:rFonts w:ascii="Calibri" w:hAnsi="Calibri" w:cs="Calibri"/>
          <w:sz w:val="21"/>
          <w:szCs w:val="21"/>
          <w:lang w:val="mk-MK"/>
        </w:rPr>
        <w:t xml:space="preserve">. Треба да се пресметаат </w:t>
      </w:r>
      <w:proofErr w:type="spellStart"/>
      <w:r w:rsidR="00992602" w:rsidRPr="00E01864">
        <w:rPr>
          <w:rFonts w:ascii="Calibri" w:hAnsi="Calibri" w:cs="Calibri"/>
          <w:sz w:val="21"/>
          <w:szCs w:val="21"/>
          <w:lang w:val="mk-MK"/>
        </w:rPr>
        <w:t>бруто</w:t>
      </w:r>
      <w:r w:rsidR="00406978">
        <w:rPr>
          <w:rFonts w:ascii="Calibri" w:hAnsi="Calibri" w:cs="Calibri"/>
          <w:sz w:val="21"/>
          <w:szCs w:val="21"/>
          <w:lang w:val="mk-MK"/>
        </w:rPr>
        <w:t>-</w:t>
      </w:r>
      <w:r w:rsidR="00992602" w:rsidRPr="00E01864">
        <w:rPr>
          <w:rFonts w:ascii="Calibri" w:hAnsi="Calibri" w:cs="Calibri"/>
          <w:sz w:val="21"/>
          <w:szCs w:val="21"/>
          <w:lang w:val="mk-MK"/>
        </w:rPr>
        <w:t>платите</w:t>
      </w:r>
      <w:proofErr w:type="spellEnd"/>
      <w:r w:rsidR="00992602" w:rsidRPr="00E01864">
        <w:rPr>
          <w:rFonts w:ascii="Calibri" w:hAnsi="Calibri" w:cs="Calibri"/>
          <w:sz w:val="21"/>
          <w:szCs w:val="21"/>
          <w:lang w:val="mk-MK"/>
        </w:rPr>
        <w:t xml:space="preserve">, вклучително и </w:t>
      </w:r>
      <w:r w:rsidR="004255BA" w:rsidRPr="00E01864">
        <w:rPr>
          <w:rFonts w:ascii="Calibri" w:hAnsi="Calibri" w:cs="Calibri"/>
          <w:sz w:val="21"/>
          <w:szCs w:val="21"/>
          <w:lang w:val="mk-MK"/>
        </w:rPr>
        <w:t>надоместоци</w:t>
      </w:r>
      <w:r w:rsidR="008E2BFC" w:rsidRPr="00E01864">
        <w:rPr>
          <w:rFonts w:ascii="Calibri" w:hAnsi="Calibri" w:cs="Calibri"/>
          <w:sz w:val="21"/>
          <w:szCs w:val="21"/>
          <w:lang w:val="mk-MK"/>
        </w:rPr>
        <w:t>те</w:t>
      </w:r>
      <w:r w:rsidR="004255BA" w:rsidRPr="00E01864">
        <w:rPr>
          <w:rFonts w:ascii="Calibri" w:hAnsi="Calibri" w:cs="Calibri"/>
          <w:sz w:val="21"/>
          <w:szCs w:val="21"/>
          <w:lang w:val="mk-MK"/>
        </w:rPr>
        <w:t xml:space="preserve"> </w:t>
      </w:r>
      <w:r w:rsidR="00992602" w:rsidRPr="00E01864">
        <w:rPr>
          <w:rFonts w:ascii="Calibri" w:hAnsi="Calibri" w:cs="Calibri"/>
          <w:sz w:val="21"/>
          <w:szCs w:val="21"/>
          <w:lang w:val="mk-MK"/>
        </w:rPr>
        <w:t xml:space="preserve">за социјално осигурување и другите </w:t>
      </w:r>
      <w:r w:rsidR="004255BA" w:rsidRPr="00E01864">
        <w:rPr>
          <w:rFonts w:ascii="Calibri" w:hAnsi="Calibri" w:cs="Calibri"/>
          <w:sz w:val="21"/>
          <w:szCs w:val="21"/>
          <w:lang w:val="mk-MK"/>
        </w:rPr>
        <w:t xml:space="preserve">слични </w:t>
      </w:r>
      <w:r w:rsidR="00992602" w:rsidRPr="00E01864">
        <w:rPr>
          <w:rFonts w:ascii="Calibri" w:hAnsi="Calibri" w:cs="Calibri"/>
          <w:sz w:val="21"/>
          <w:szCs w:val="21"/>
          <w:lang w:val="mk-MK"/>
        </w:rPr>
        <w:t>т</w:t>
      </w:r>
      <w:r w:rsidR="008E2BFC" w:rsidRPr="00E01864">
        <w:rPr>
          <w:rFonts w:ascii="Calibri" w:hAnsi="Calibri" w:cs="Calibri"/>
          <w:sz w:val="21"/>
          <w:szCs w:val="21"/>
          <w:lang w:val="mk-MK"/>
        </w:rPr>
        <w:t>рошоци. Ако проектниот менаџер/координатор на апликантот/</w:t>
      </w:r>
      <w:proofErr w:type="spellStart"/>
      <w:r w:rsidR="00992602" w:rsidRPr="00E01864">
        <w:rPr>
          <w:rFonts w:ascii="Calibri" w:hAnsi="Calibri" w:cs="Calibri"/>
          <w:sz w:val="21"/>
          <w:szCs w:val="21"/>
          <w:lang w:val="mk-MK"/>
        </w:rPr>
        <w:t>ко-апликант</w:t>
      </w:r>
      <w:r w:rsidR="008E2BFC" w:rsidRPr="00E01864">
        <w:rPr>
          <w:rFonts w:ascii="Calibri" w:hAnsi="Calibri" w:cs="Calibri"/>
          <w:sz w:val="21"/>
          <w:szCs w:val="21"/>
          <w:lang w:val="mk-MK"/>
        </w:rPr>
        <w:t>от</w:t>
      </w:r>
      <w:proofErr w:type="spellEnd"/>
      <w:r w:rsidR="00992602" w:rsidRPr="00E01864">
        <w:rPr>
          <w:rFonts w:ascii="Calibri" w:hAnsi="Calibri" w:cs="Calibri"/>
          <w:sz w:val="21"/>
          <w:szCs w:val="21"/>
          <w:lang w:val="mk-MK"/>
        </w:rPr>
        <w:t xml:space="preserve"> ќе биде ангажиран врз основа на </w:t>
      </w:r>
      <w:r w:rsidR="004255BA" w:rsidRPr="00E01864">
        <w:rPr>
          <w:rFonts w:ascii="Calibri" w:hAnsi="Calibri" w:cs="Calibri"/>
          <w:sz w:val="21"/>
          <w:szCs w:val="21"/>
          <w:lang w:val="mk-MK"/>
        </w:rPr>
        <w:t xml:space="preserve">хонорарен </w:t>
      </w:r>
      <w:r w:rsidR="00992602" w:rsidRPr="00E01864">
        <w:rPr>
          <w:rFonts w:ascii="Calibri" w:hAnsi="Calibri" w:cs="Calibri"/>
          <w:sz w:val="21"/>
          <w:szCs w:val="21"/>
          <w:lang w:val="mk-MK"/>
        </w:rPr>
        <w:t>или сличен договор, трошоците за тоа треба да бидат вметнат</w:t>
      </w:r>
      <w:r w:rsidR="008E2BFC" w:rsidRPr="00E01864">
        <w:rPr>
          <w:rFonts w:ascii="Calibri" w:hAnsi="Calibri" w:cs="Calibri"/>
          <w:sz w:val="21"/>
          <w:szCs w:val="21"/>
          <w:lang w:val="mk-MK"/>
        </w:rPr>
        <w:t>и</w:t>
      </w:r>
      <w:r w:rsidR="00992602" w:rsidRPr="00E01864">
        <w:rPr>
          <w:rFonts w:ascii="Calibri" w:hAnsi="Calibri" w:cs="Calibri"/>
          <w:sz w:val="21"/>
          <w:szCs w:val="21"/>
          <w:lang w:val="mk-MK"/>
        </w:rPr>
        <w:t xml:space="preserve"> во категоријата 3.1. </w:t>
      </w:r>
      <w:r w:rsidR="004255BA" w:rsidRPr="00E01864">
        <w:rPr>
          <w:rFonts w:ascii="Calibri" w:hAnsi="Calibri" w:cs="Calibri"/>
          <w:sz w:val="21"/>
          <w:szCs w:val="21"/>
          <w:lang w:val="mk-MK"/>
        </w:rPr>
        <w:t>Надоместоци и хонорари</w:t>
      </w:r>
      <w:r w:rsidR="00992602" w:rsidRPr="00E01864">
        <w:rPr>
          <w:rFonts w:ascii="Calibri" w:hAnsi="Calibri" w:cs="Calibri"/>
          <w:sz w:val="21"/>
          <w:szCs w:val="21"/>
          <w:lang w:val="mk-MK"/>
        </w:rPr>
        <w:t xml:space="preserve"> за експерти.</w:t>
      </w:r>
    </w:p>
    <w:p w14:paraId="4540DE2F" w14:textId="60817228" w:rsidR="006864AC" w:rsidRPr="00E01864" w:rsidRDefault="006864AC" w:rsidP="00992602">
      <w:pPr>
        <w:pStyle w:val="ListParagraph"/>
        <w:numPr>
          <w:ilvl w:val="0"/>
          <w:numId w:val="6"/>
        </w:numPr>
        <w:rPr>
          <w:rFonts w:ascii="Calibri" w:hAnsi="Calibri" w:cs="Calibri"/>
          <w:sz w:val="21"/>
          <w:szCs w:val="21"/>
          <w:lang w:val="mk-MK"/>
        </w:rPr>
      </w:pPr>
      <w:r w:rsidRPr="00E01864">
        <w:rPr>
          <w:rFonts w:ascii="Calibri" w:hAnsi="Calibri" w:cs="Calibri"/>
          <w:sz w:val="21"/>
          <w:szCs w:val="21"/>
          <w:u w:val="single"/>
          <w:lang w:val="mk-MK"/>
        </w:rPr>
        <w:t xml:space="preserve">4. </w:t>
      </w:r>
      <w:r w:rsidR="00992602" w:rsidRPr="00E01864">
        <w:rPr>
          <w:rFonts w:ascii="Calibri" w:hAnsi="Calibri" w:cs="Calibri"/>
          <w:sz w:val="21"/>
          <w:szCs w:val="21"/>
          <w:u w:val="single"/>
          <w:lang w:val="mk-MK"/>
        </w:rPr>
        <w:t>Опрема</w:t>
      </w:r>
      <w:r w:rsidR="00992602" w:rsidRPr="00E01864">
        <w:rPr>
          <w:rFonts w:ascii="Calibri" w:hAnsi="Calibri" w:cs="Calibri"/>
          <w:sz w:val="21"/>
          <w:szCs w:val="21"/>
          <w:lang w:val="mk-MK"/>
        </w:rPr>
        <w:t xml:space="preserve"> – секоја набавка на опрема мора да биде оправдана и не смее да надминува 10% од директните трошоци на проектот</w:t>
      </w:r>
      <w:r w:rsidRPr="00E01864">
        <w:rPr>
          <w:rFonts w:ascii="Calibri" w:hAnsi="Calibri" w:cs="Calibri"/>
          <w:sz w:val="21"/>
          <w:szCs w:val="21"/>
          <w:lang w:val="mk-MK"/>
        </w:rPr>
        <w:t>.</w:t>
      </w:r>
    </w:p>
    <w:p w14:paraId="64988AC3" w14:textId="17E122FB" w:rsidR="006864AC" w:rsidRPr="00E01864" w:rsidRDefault="006864AC" w:rsidP="004255BA">
      <w:pPr>
        <w:pStyle w:val="ListParagraph"/>
        <w:numPr>
          <w:ilvl w:val="0"/>
          <w:numId w:val="6"/>
        </w:numPr>
        <w:rPr>
          <w:rFonts w:ascii="Calibri" w:hAnsi="Calibri" w:cs="Calibri"/>
          <w:sz w:val="21"/>
          <w:szCs w:val="21"/>
          <w:lang w:val="mk-MK"/>
        </w:rPr>
      </w:pPr>
      <w:r w:rsidRPr="00E01864">
        <w:rPr>
          <w:rFonts w:ascii="Calibri" w:hAnsi="Calibri" w:cs="Calibri"/>
          <w:sz w:val="21"/>
          <w:szCs w:val="21"/>
          <w:u w:val="single"/>
          <w:lang w:val="mk-MK"/>
        </w:rPr>
        <w:t xml:space="preserve">7. </w:t>
      </w:r>
      <w:r w:rsidR="00992602" w:rsidRPr="00E01864">
        <w:rPr>
          <w:rFonts w:ascii="Calibri" w:hAnsi="Calibri" w:cs="Calibri"/>
          <w:sz w:val="21"/>
          <w:szCs w:val="21"/>
          <w:u w:val="single"/>
          <w:lang w:val="mk-MK"/>
        </w:rPr>
        <w:t>Индиректните трошоци</w:t>
      </w:r>
      <w:r w:rsidR="00992602" w:rsidRPr="00E01864">
        <w:rPr>
          <w:rFonts w:ascii="Calibri" w:hAnsi="Calibri" w:cs="Calibri"/>
          <w:sz w:val="21"/>
          <w:szCs w:val="21"/>
          <w:lang w:val="mk-MK"/>
        </w:rPr>
        <w:t xml:space="preserve"> треба да се пресметаат и </w:t>
      </w:r>
      <w:r w:rsidR="008E2BFC" w:rsidRPr="00E01864">
        <w:rPr>
          <w:rFonts w:ascii="Calibri" w:hAnsi="Calibri" w:cs="Calibri"/>
          <w:sz w:val="21"/>
          <w:szCs w:val="21"/>
          <w:lang w:val="mk-MK"/>
        </w:rPr>
        <w:t>да се прикажат како еден износ</w:t>
      </w:r>
      <w:r w:rsidR="00992602" w:rsidRPr="00E01864">
        <w:rPr>
          <w:rFonts w:ascii="Calibri" w:hAnsi="Calibri" w:cs="Calibri"/>
          <w:sz w:val="21"/>
          <w:szCs w:val="21"/>
          <w:lang w:val="mk-MK"/>
        </w:rPr>
        <w:t xml:space="preserve"> само во оваа категорија, и не треба </w:t>
      </w:r>
      <w:r w:rsidR="004255BA" w:rsidRPr="00E01864">
        <w:rPr>
          <w:rFonts w:ascii="Calibri" w:hAnsi="Calibri" w:cs="Calibri"/>
          <w:sz w:val="21"/>
          <w:szCs w:val="21"/>
          <w:lang w:val="mk-MK"/>
        </w:rPr>
        <w:t xml:space="preserve">дополнително да се поделат во </w:t>
      </w:r>
      <w:proofErr w:type="spellStart"/>
      <w:r w:rsidR="00992602" w:rsidRPr="00E01864">
        <w:rPr>
          <w:rFonts w:ascii="Calibri" w:hAnsi="Calibri" w:cs="Calibri"/>
          <w:sz w:val="21"/>
          <w:szCs w:val="21"/>
          <w:lang w:val="mk-MK"/>
        </w:rPr>
        <w:t>по</w:t>
      </w:r>
      <w:r w:rsidR="004255BA" w:rsidRPr="00E01864">
        <w:rPr>
          <w:rFonts w:ascii="Calibri" w:hAnsi="Calibri" w:cs="Calibri"/>
          <w:sz w:val="21"/>
          <w:szCs w:val="21"/>
          <w:lang w:val="mk-MK"/>
        </w:rPr>
        <w:t>т</w:t>
      </w:r>
      <w:r w:rsidR="00992602" w:rsidRPr="00E01864">
        <w:rPr>
          <w:rFonts w:ascii="Calibri" w:hAnsi="Calibri" w:cs="Calibri"/>
          <w:sz w:val="21"/>
          <w:szCs w:val="21"/>
          <w:lang w:val="mk-MK"/>
        </w:rPr>
        <w:t>категории</w:t>
      </w:r>
      <w:proofErr w:type="spellEnd"/>
      <w:r w:rsidR="00992602" w:rsidRPr="00E01864">
        <w:rPr>
          <w:rFonts w:ascii="Calibri" w:hAnsi="Calibri" w:cs="Calibri"/>
          <w:sz w:val="21"/>
          <w:szCs w:val="21"/>
          <w:lang w:val="mk-MK"/>
        </w:rPr>
        <w:t xml:space="preserve">. </w:t>
      </w:r>
      <w:r w:rsidR="004255BA" w:rsidRPr="00E01864">
        <w:rPr>
          <w:rFonts w:ascii="Calibri" w:hAnsi="Calibri" w:cs="Calibri"/>
          <w:sz w:val="21"/>
          <w:szCs w:val="21"/>
          <w:lang w:val="mk-MK"/>
        </w:rPr>
        <w:t>Овие типови трошоци не треба да се појават во делот на директни трошоци.</w:t>
      </w:r>
    </w:p>
    <w:p w14:paraId="34512DCD" w14:textId="742D3079" w:rsidR="00B759E9" w:rsidRPr="00E01864" w:rsidRDefault="00992602" w:rsidP="001E1130">
      <w:pPr>
        <w:pStyle w:val="ListParagraph"/>
        <w:numPr>
          <w:ilvl w:val="0"/>
          <w:numId w:val="6"/>
        </w:numPr>
        <w:rPr>
          <w:rFonts w:ascii="Calibri" w:hAnsi="Calibri" w:cs="Calibri"/>
          <w:sz w:val="21"/>
          <w:szCs w:val="21"/>
          <w:lang w:val="mk-MK"/>
        </w:rPr>
      </w:pPr>
      <w:r w:rsidRPr="00E01864">
        <w:rPr>
          <w:rFonts w:ascii="Calibri" w:hAnsi="Calibri" w:cs="Calibri"/>
          <w:sz w:val="21"/>
          <w:szCs w:val="21"/>
          <w:lang w:val="mk-MK"/>
        </w:rPr>
        <w:t xml:space="preserve">Во однос на </w:t>
      </w:r>
      <w:r w:rsidRPr="00E01864">
        <w:rPr>
          <w:rFonts w:ascii="Calibri" w:hAnsi="Calibri" w:cs="Calibri"/>
          <w:b/>
          <w:bCs/>
          <w:sz w:val="21"/>
          <w:szCs w:val="21"/>
          <w:lang w:val="mk-MK"/>
        </w:rPr>
        <w:t>ДДВ</w:t>
      </w:r>
      <w:r w:rsidRPr="00E01864">
        <w:rPr>
          <w:rFonts w:ascii="Calibri" w:hAnsi="Calibri" w:cs="Calibri"/>
          <w:sz w:val="21"/>
          <w:szCs w:val="21"/>
          <w:lang w:val="mk-MK"/>
        </w:rPr>
        <w:t xml:space="preserve">, постапете согласно точката </w:t>
      </w:r>
      <w:r w:rsidR="006864AC" w:rsidRPr="00E01864">
        <w:rPr>
          <w:rFonts w:ascii="Calibri" w:hAnsi="Calibri" w:cs="Calibri"/>
          <w:sz w:val="21"/>
          <w:szCs w:val="21"/>
          <w:lang w:val="mk-MK"/>
        </w:rPr>
        <w:t>2.</w:t>
      </w:r>
      <w:r w:rsidR="007A2E9C" w:rsidRPr="00E01864">
        <w:rPr>
          <w:rFonts w:ascii="Calibri" w:hAnsi="Calibri" w:cs="Calibri"/>
          <w:sz w:val="21"/>
          <w:szCs w:val="21"/>
          <w:lang w:val="mk-MK"/>
        </w:rPr>
        <w:t>8</w:t>
      </w:r>
      <w:r w:rsidR="006864AC" w:rsidRPr="00E01864">
        <w:rPr>
          <w:rFonts w:ascii="Calibri" w:hAnsi="Calibri" w:cs="Calibri"/>
          <w:sz w:val="21"/>
          <w:szCs w:val="21"/>
          <w:lang w:val="mk-MK"/>
        </w:rPr>
        <w:t xml:space="preserve"> </w:t>
      </w:r>
      <w:r w:rsidR="008E2BFC" w:rsidRPr="00E01864">
        <w:rPr>
          <w:rFonts w:ascii="Calibri" w:hAnsi="Calibri" w:cs="Calibri"/>
          <w:sz w:val="21"/>
          <w:szCs w:val="21"/>
          <w:lang w:val="mk-MK"/>
        </w:rPr>
        <w:t>од Упатството</w:t>
      </w:r>
      <w:r w:rsidR="006864AC" w:rsidRPr="00E01864">
        <w:rPr>
          <w:rFonts w:ascii="Calibri" w:hAnsi="Calibri" w:cs="Calibri"/>
          <w:sz w:val="21"/>
          <w:szCs w:val="21"/>
          <w:lang w:val="mk-MK"/>
        </w:rPr>
        <w:t xml:space="preserve">. </w:t>
      </w:r>
    </w:p>
    <w:p w14:paraId="743B918F" w14:textId="1567A285" w:rsidR="00B83AEF" w:rsidRPr="00E01864" w:rsidRDefault="003D339E" w:rsidP="003D339E">
      <w:pPr>
        <w:pStyle w:val="ListParagraph"/>
        <w:numPr>
          <w:ilvl w:val="0"/>
          <w:numId w:val="6"/>
        </w:numPr>
        <w:rPr>
          <w:rFonts w:ascii="Calibri" w:hAnsi="Calibri" w:cs="Calibri"/>
          <w:sz w:val="21"/>
          <w:szCs w:val="21"/>
          <w:lang w:val="mk-MK"/>
        </w:rPr>
      </w:pPr>
      <w:r w:rsidRPr="00E01864">
        <w:rPr>
          <w:rFonts w:ascii="Calibri" w:hAnsi="Calibri" w:cs="Calibri"/>
          <w:sz w:val="21"/>
          <w:szCs w:val="21"/>
          <w:lang w:val="mk-MK"/>
        </w:rPr>
        <w:t xml:space="preserve">Не заборавајте во буџетот </w:t>
      </w:r>
      <w:r w:rsidR="008E2BFC" w:rsidRPr="00E01864">
        <w:rPr>
          <w:rFonts w:ascii="Calibri" w:hAnsi="Calibri" w:cs="Calibri"/>
          <w:sz w:val="21"/>
          <w:szCs w:val="21"/>
          <w:lang w:val="mk-MK"/>
        </w:rPr>
        <w:t xml:space="preserve">да ги </w:t>
      </w:r>
      <w:r w:rsidR="008E2BFC" w:rsidRPr="00E01864">
        <w:rPr>
          <w:rFonts w:ascii="Calibri" w:hAnsi="Calibri" w:cs="Calibri"/>
          <w:b/>
          <w:sz w:val="21"/>
          <w:szCs w:val="21"/>
          <w:lang w:val="mk-MK"/>
        </w:rPr>
        <w:t xml:space="preserve">вклучите </w:t>
      </w:r>
      <w:r w:rsidRPr="00E01864">
        <w:rPr>
          <w:rFonts w:ascii="Calibri" w:hAnsi="Calibri" w:cs="Calibri"/>
          <w:b/>
          <w:sz w:val="21"/>
          <w:szCs w:val="21"/>
          <w:lang w:val="mk-MK"/>
        </w:rPr>
        <w:t xml:space="preserve">патните трошоци за присуство на </w:t>
      </w:r>
      <w:r w:rsidRPr="00E01864">
        <w:rPr>
          <w:rFonts w:ascii="Calibri" w:hAnsi="Calibri" w:cs="Calibri"/>
          <w:sz w:val="21"/>
          <w:szCs w:val="21"/>
          <w:lang w:val="mk-MK"/>
        </w:rPr>
        <w:t xml:space="preserve">регионалниот настан во Нови Сад, Србија. Трошоците треба да </w:t>
      </w:r>
      <w:r w:rsidR="008E2BFC" w:rsidRPr="00E01864">
        <w:rPr>
          <w:rFonts w:ascii="Calibri" w:hAnsi="Calibri" w:cs="Calibri"/>
          <w:sz w:val="21"/>
          <w:szCs w:val="21"/>
          <w:lang w:val="mk-MK"/>
        </w:rPr>
        <w:t>вклучат</w:t>
      </w:r>
      <w:r w:rsidRPr="00E01864">
        <w:rPr>
          <w:rFonts w:ascii="Calibri" w:hAnsi="Calibri" w:cs="Calibri"/>
          <w:sz w:val="21"/>
          <w:szCs w:val="21"/>
          <w:lang w:val="mk-MK"/>
        </w:rPr>
        <w:t xml:space="preserve"> </w:t>
      </w:r>
      <w:r w:rsidR="008E2BFC" w:rsidRPr="00E01864">
        <w:rPr>
          <w:rFonts w:ascii="Calibri" w:hAnsi="Calibri" w:cs="Calibri"/>
          <w:sz w:val="21"/>
          <w:szCs w:val="21"/>
          <w:lang w:val="mk-MK"/>
        </w:rPr>
        <w:t>патување</w:t>
      </w:r>
      <w:r w:rsidRPr="00E01864">
        <w:rPr>
          <w:rFonts w:ascii="Calibri" w:hAnsi="Calibri" w:cs="Calibri"/>
          <w:sz w:val="21"/>
          <w:szCs w:val="21"/>
          <w:lang w:val="mk-MK"/>
        </w:rPr>
        <w:t xml:space="preserve"> за едно лице кое ќе учествува на настанот</w:t>
      </w:r>
      <w:r w:rsidR="008E2BFC" w:rsidRPr="00E01864">
        <w:rPr>
          <w:rFonts w:ascii="Calibri" w:hAnsi="Calibri" w:cs="Calibri"/>
          <w:sz w:val="21"/>
          <w:szCs w:val="21"/>
          <w:lang w:val="mk-MK"/>
        </w:rPr>
        <w:t xml:space="preserve">, додека </w:t>
      </w:r>
      <w:r w:rsidRPr="00E01864">
        <w:rPr>
          <w:rFonts w:ascii="Calibri" w:hAnsi="Calibri" w:cs="Calibri"/>
          <w:sz w:val="21"/>
          <w:szCs w:val="21"/>
          <w:lang w:val="mk-MK"/>
        </w:rPr>
        <w:t>трошоците за сместување и оброците</w:t>
      </w:r>
      <w:r w:rsidR="009E0639" w:rsidRPr="00E01864">
        <w:rPr>
          <w:rFonts w:ascii="Calibri" w:hAnsi="Calibri" w:cs="Calibri"/>
          <w:sz w:val="21"/>
          <w:szCs w:val="21"/>
          <w:lang w:val="mk-MK"/>
        </w:rPr>
        <w:t xml:space="preserve"> ќе ги покрие организаторот</w:t>
      </w:r>
      <w:r w:rsidRPr="00E01864">
        <w:rPr>
          <w:rFonts w:ascii="Calibri" w:hAnsi="Calibri" w:cs="Calibri"/>
          <w:sz w:val="21"/>
          <w:szCs w:val="21"/>
          <w:lang w:val="mk-MK"/>
        </w:rPr>
        <w:t>.</w:t>
      </w:r>
    </w:p>
    <w:p w14:paraId="48EB2D1E" w14:textId="22FEBCE2" w:rsidR="001E1130" w:rsidRPr="00DA12DA" w:rsidRDefault="000677CF" w:rsidP="000677CF">
      <w:pPr>
        <w:pStyle w:val="Heading2"/>
        <w:rPr>
          <w:lang w:val="mk-MK"/>
        </w:rPr>
      </w:pPr>
      <w:bookmarkStart w:id="20" w:name="_Toc49514588"/>
      <w:r w:rsidRPr="00DA12DA">
        <w:rPr>
          <w:lang w:val="mk-MK"/>
        </w:rPr>
        <w:t xml:space="preserve">3.4 </w:t>
      </w:r>
      <w:r w:rsidR="004255BA">
        <w:rPr>
          <w:lang w:val="mk-MK"/>
        </w:rPr>
        <w:t>Информативни сесии</w:t>
      </w:r>
      <w:r w:rsidR="003D339E" w:rsidRPr="00DA12DA">
        <w:rPr>
          <w:lang w:val="mk-MK"/>
        </w:rPr>
        <w:t xml:space="preserve"> и поддршка со информации</w:t>
      </w:r>
      <w:bookmarkEnd w:id="20"/>
    </w:p>
    <w:p w14:paraId="1DC288F3" w14:textId="17A3A924" w:rsidR="006B3020" w:rsidRPr="00DA12DA" w:rsidRDefault="004255BA" w:rsidP="00CD611D">
      <w:pPr>
        <w:rPr>
          <w:color w:val="0070C0"/>
          <w:lang w:val="mk-MK"/>
        </w:rPr>
      </w:pPr>
      <w:r>
        <w:rPr>
          <w:color w:val="0070C0"/>
          <w:lang w:val="mk-MK"/>
        </w:rPr>
        <w:t>Информативни сесии</w:t>
      </w:r>
    </w:p>
    <w:p w14:paraId="339D2F47" w14:textId="6F455F7A" w:rsidR="00330F61" w:rsidRPr="00E01864" w:rsidRDefault="00894859" w:rsidP="00F9572C">
      <w:pPr>
        <w:rPr>
          <w:sz w:val="21"/>
          <w:szCs w:val="21"/>
          <w:lang w:val="mk-MK"/>
        </w:rPr>
      </w:pPr>
      <w:r w:rsidRPr="00E01864">
        <w:rPr>
          <w:sz w:val="21"/>
          <w:szCs w:val="21"/>
          <w:lang w:val="mk-MK"/>
        </w:rPr>
        <w:t xml:space="preserve">Ве замолуваме да </w:t>
      </w:r>
      <w:r w:rsidR="009E0639" w:rsidRPr="00E01864">
        <w:rPr>
          <w:sz w:val="21"/>
          <w:szCs w:val="21"/>
          <w:lang w:val="mk-MK"/>
        </w:rPr>
        <w:t>учествувате</w:t>
      </w:r>
      <w:r w:rsidR="00F9572C" w:rsidRPr="00E01864">
        <w:rPr>
          <w:sz w:val="21"/>
          <w:szCs w:val="21"/>
          <w:lang w:val="mk-MK"/>
        </w:rPr>
        <w:t xml:space="preserve"> на </w:t>
      </w:r>
      <w:r w:rsidRPr="00E01864">
        <w:rPr>
          <w:sz w:val="21"/>
          <w:szCs w:val="21"/>
          <w:lang w:val="mk-MK"/>
        </w:rPr>
        <w:t>информативните сесии</w:t>
      </w:r>
      <w:r w:rsidR="00F9572C" w:rsidRPr="00E01864">
        <w:rPr>
          <w:sz w:val="21"/>
          <w:szCs w:val="21"/>
          <w:lang w:val="mk-MK"/>
        </w:rPr>
        <w:t xml:space="preserve"> кои ќе бидат организирани </w:t>
      </w:r>
      <w:r w:rsidR="00751AD1" w:rsidRPr="00E01864">
        <w:rPr>
          <w:sz w:val="21"/>
          <w:szCs w:val="21"/>
          <w:lang w:val="mk-MK"/>
        </w:rPr>
        <w:t>во двата чекори</w:t>
      </w:r>
      <w:r w:rsidR="00153388" w:rsidRPr="00E01864">
        <w:rPr>
          <w:sz w:val="21"/>
          <w:szCs w:val="21"/>
          <w:lang w:val="mk-MK"/>
        </w:rPr>
        <w:t xml:space="preserve"> </w:t>
      </w:r>
      <w:r w:rsidR="00F9572C" w:rsidRPr="00E01864">
        <w:rPr>
          <w:sz w:val="21"/>
          <w:szCs w:val="21"/>
          <w:lang w:val="mk-MK"/>
        </w:rPr>
        <w:t>од процесот на аплицирање</w:t>
      </w:r>
      <w:r w:rsidR="00FF79BB" w:rsidRPr="00E01864">
        <w:rPr>
          <w:sz w:val="21"/>
          <w:szCs w:val="21"/>
          <w:lang w:val="mk-MK"/>
        </w:rPr>
        <w:t>.</w:t>
      </w:r>
      <w:r w:rsidR="00951A25" w:rsidRPr="00E01864">
        <w:rPr>
          <w:sz w:val="21"/>
          <w:szCs w:val="21"/>
          <w:lang w:val="mk-MK"/>
        </w:rPr>
        <w:t xml:space="preserve"> </w:t>
      </w:r>
    </w:p>
    <w:p w14:paraId="31921752" w14:textId="6B65021C" w:rsidR="005623AF" w:rsidRPr="00E01864" w:rsidRDefault="009E0639" w:rsidP="00CD611D">
      <w:pPr>
        <w:rPr>
          <w:color w:val="000000" w:themeColor="text1"/>
          <w:sz w:val="21"/>
          <w:szCs w:val="21"/>
          <w:lang w:val="mk-MK"/>
        </w:rPr>
      </w:pPr>
      <w:r w:rsidRPr="00E01864">
        <w:rPr>
          <w:b/>
          <w:bCs/>
          <w:sz w:val="21"/>
          <w:szCs w:val="21"/>
          <w:lang w:val="mk-MK"/>
        </w:rPr>
        <w:t>Информативната сесија</w:t>
      </w:r>
      <w:r w:rsidR="00F9572C" w:rsidRPr="00E01864">
        <w:rPr>
          <w:b/>
          <w:bCs/>
          <w:sz w:val="21"/>
          <w:szCs w:val="21"/>
          <w:lang w:val="mk-MK"/>
        </w:rPr>
        <w:t xml:space="preserve"> </w:t>
      </w:r>
      <w:r w:rsidRPr="00E01864">
        <w:rPr>
          <w:b/>
          <w:bCs/>
          <w:sz w:val="21"/>
          <w:szCs w:val="21"/>
          <w:lang w:val="mk-MK"/>
        </w:rPr>
        <w:t xml:space="preserve">за подготовка на концепт за </w:t>
      </w:r>
      <w:proofErr w:type="spellStart"/>
      <w:r w:rsidRPr="00E01864">
        <w:rPr>
          <w:b/>
          <w:bCs/>
          <w:sz w:val="21"/>
          <w:szCs w:val="21"/>
          <w:lang w:val="mk-MK"/>
        </w:rPr>
        <w:t>предлог-проект</w:t>
      </w:r>
      <w:proofErr w:type="spellEnd"/>
      <w:r w:rsidRPr="00E01864">
        <w:rPr>
          <w:b/>
          <w:bCs/>
          <w:sz w:val="21"/>
          <w:szCs w:val="21"/>
          <w:lang w:val="mk-MK"/>
        </w:rPr>
        <w:t xml:space="preserve"> </w:t>
      </w:r>
      <w:r w:rsidRPr="00E01864">
        <w:rPr>
          <w:sz w:val="21"/>
          <w:szCs w:val="21"/>
          <w:lang w:val="mk-MK"/>
        </w:rPr>
        <w:t>ќе се одржи</w:t>
      </w:r>
      <w:r w:rsidR="00F9572C" w:rsidRPr="00E01864">
        <w:rPr>
          <w:sz w:val="21"/>
          <w:szCs w:val="21"/>
          <w:lang w:val="mk-MK"/>
        </w:rPr>
        <w:t xml:space="preserve"> </w:t>
      </w:r>
      <w:r w:rsidR="00153388" w:rsidRPr="00E01864">
        <w:rPr>
          <w:sz w:val="21"/>
          <w:szCs w:val="21"/>
          <w:lang w:val="mk-MK"/>
        </w:rPr>
        <w:t xml:space="preserve">преку интернет </w:t>
      </w:r>
      <w:r w:rsidR="00F9572C" w:rsidRPr="00E01864">
        <w:rPr>
          <w:sz w:val="21"/>
          <w:szCs w:val="21"/>
          <w:lang w:val="mk-MK"/>
        </w:rPr>
        <w:t xml:space="preserve">на </w:t>
      </w:r>
      <w:r w:rsidR="00894859" w:rsidRPr="00E01864">
        <w:rPr>
          <w:b/>
          <w:bCs/>
          <w:color w:val="000000" w:themeColor="text1"/>
          <w:sz w:val="21"/>
          <w:szCs w:val="21"/>
          <w:lang w:val="mk-MK"/>
        </w:rPr>
        <w:t>22.09.2020 година во 11</w:t>
      </w:r>
      <w:r w:rsidR="00894859" w:rsidRPr="00E01864">
        <w:rPr>
          <w:b/>
          <w:bCs/>
          <w:color w:val="000000" w:themeColor="text1"/>
          <w:sz w:val="21"/>
          <w:szCs w:val="21"/>
          <w:lang w:val="en-US"/>
        </w:rPr>
        <w:t>:00</w:t>
      </w:r>
      <w:r w:rsidR="00894859" w:rsidRPr="00E01864">
        <w:rPr>
          <w:b/>
          <w:bCs/>
          <w:color w:val="000000" w:themeColor="text1"/>
          <w:sz w:val="21"/>
          <w:szCs w:val="21"/>
          <w:lang w:val="mk-MK"/>
        </w:rPr>
        <w:t xml:space="preserve"> часот.</w:t>
      </w:r>
      <w:r w:rsidR="00F10245" w:rsidRPr="00E01864">
        <w:rPr>
          <w:color w:val="000000" w:themeColor="text1"/>
          <w:sz w:val="21"/>
          <w:szCs w:val="21"/>
          <w:lang w:val="mk-MK"/>
        </w:rPr>
        <w:t xml:space="preserve"> </w:t>
      </w:r>
    </w:p>
    <w:p w14:paraId="07BF13A7" w14:textId="77777777" w:rsidR="00E01864" w:rsidRPr="00E01864" w:rsidRDefault="009E0639" w:rsidP="00CD611D">
      <w:pPr>
        <w:rPr>
          <w:color w:val="000000" w:themeColor="text1"/>
          <w:sz w:val="21"/>
          <w:szCs w:val="21"/>
          <w:lang w:val="mk-MK"/>
        </w:rPr>
      </w:pPr>
      <w:r w:rsidRPr="00E01864">
        <w:rPr>
          <w:bCs/>
          <w:color w:val="000000" w:themeColor="text1"/>
          <w:sz w:val="21"/>
          <w:szCs w:val="21"/>
          <w:lang w:val="mk-MK"/>
        </w:rPr>
        <w:t>Задолжително</w:t>
      </w:r>
      <w:r w:rsidRPr="00E01864">
        <w:rPr>
          <w:b/>
          <w:bCs/>
          <w:color w:val="000000" w:themeColor="text1"/>
          <w:sz w:val="21"/>
          <w:szCs w:val="21"/>
          <w:lang w:val="mk-MK"/>
        </w:rPr>
        <w:t xml:space="preserve"> ре</w:t>
      </w:r>
      <w:r w:rsidR="00520F3B" w:rsidRPr="00E01864">
        <w:rPr>
          <w:b/>
          <w:bCs/>
          <w:color w:val="000000" w:themeColor="text1"/>
          <w:sz w:val="21"/>
          <w:szCs w:val="21"/>
          <w:lang w:val="mk-MK"/>
        </w:rPr>
        <w:t>гистрирајте</w:t>
      </w:r>
      <w:r w:rsidR="00520F3B" w:rsidRPr="00E01864">
        <w:rPr>
          <w:color w:val="000000" w:themeColor="text1"/>
          <w:sz w:val="21"/>
          <w:szCs w:val="21"/>
          <w:lang w:val="mk-MK"/>
        </w:rPr>
        <w:t xml:space="preserve"> се </w:t>
      </w:r>
      <w:r w:rsidR="00894859" w:rsidRPr="00E01864">
        <w:rPr>
          <w:color w:val="000000" w:themeColor="text1"/>
          <w:sz w:val="21"/>
          <w:szCs w:val="21"/>
          <w:lang w:val="mk-MK"/>
        </w:rPr>
        <w:t>на</w:t>
      </w:r>
      <w:r w:rsidR="00E01864" w:rsidRPr="00E01864">
        <w:rPr>
          <w:color w:val="000000" w:themeColor="text1"/>
          <w:sz w:val="21"/>
          <w:szCs w:val="21"/>
          <w:lang w:val="mk-MK"/>
        </w:rPr>
        <w:t>:</w:t>
      </w:r>
    </w:p>
    <w:p w14:paraId="03C77AE7" w14:textId="65BD4B1C" w:rsidR="00FF79BB" w:rsidRPr="00E01864" w:rsidRDefault="00E01864" w:rsidP="00CD611D">
      <w:pPr>
        <w:rPr>
          <w:color w:val="000000" w:themeColor="text1"/>
          <w:sz w:val="21"/>
          <w:szCs w:val="21"/>
          <w:lang w:val="mk-MK"/>
        </w:rPr>
      </w:pPr>
      <w:hyperlink r:id="rId23" w:history="1">
        <w:r w:rsidRPr="00E01864">
          <w:rPr>
            <w:rStyle w:val="Hyperlink"/>
            <w:sz w:val="21"/>
            <w:szCs w:val="21"/>
            <w:lang w:val="mk-MK"/>
          </w:rPr>
          <w:t>https://zoom.us/meeting/register/tJIsf-2rrDwtE9duQ3Gjt3aD4F0oUYvCntzC</w:t>
        </w:r>
      </w:hyperlink>
      <w:r w:rsidRPr="00E01864">
        <w:rPr>
          <w:color w:val="000000" w:themeColor="text1"/>
          <w:sz w:val="21"/>
          <w:szCs w:val="21"/>
          <w:lang w:val="mk-MK"/>
        </w:rPr>
        <w:t xml:space="preserve"> </w:t>
      </w:r>
    </w:p>
    <w:p w14:paraId="7C314ABE" w14:textId="414ECD35" w:rsidR="000911D5" w:rsidRPr="00E01864" w:rsidRDefault="009E0639" w:rsidP="00CD611D">
      <w:pPr>
        <w:rPr>
          <w:color w:val="000000" w:themeColor="text1"/>
          <w:sz w:val="21"/>
          <w:szCs w:val="21"/>
          <w:lang w:val="mk-MK"/>
        </w:rPr>
      </w:pPr>
      <w:r w:rsidRPr="00E01864">
        <w:rPr>
          <w:color w:val="000000" w:themeColor="text1"/>
          <w:sz w:val="21"/>
          <w:szCs w:val="21"/>
          <w:lang w:val="mk-MK"/>
        </w:rPr>
        <w:t xml:space="preserve">Информативните материјали и видеата </w:t>
      </w:r>
      <w:r w:rsidR="002B3947" w:rsidRPr="00E01864">
        <w:rPr>
          <w:color w:val="000000" w:themeColor="text1"/>
          <w:sz w:val="21"/>
          <w:szCs w:val="21"/>
          <w:lang w:val="mk-MK"/>
        </w:rPr>
        <w:t xml:space="preserve"> од </w:t>
      </w:r>
      <w:r w:rsidR="00153388" w:rsidRPr="00E01864">
        <w:rPr>
          <w:color w:val="000000" w:themeColor="text1"/>
          <w:sz w:val="21"/>
          <w:szCs w:val="21"/>
          <w:lang w:val="mk-MK"/>
        </w:rPr>
        <w:t>информативните сесии</w:t>
      </w:r>
      <w:r w:rsidR="002B3947" w:rsidRPr="00E01864">
        <w:rPr>
          <w:color w:val="000000" w:themeColor="text1"/>
          <w:sz w:val="21"/>
          <w:szCs w:val="21"/>
          <w:lang w:val="mk-MK"/>
        </w:rPr>
        <w:t xml:space="preserve"> ќе бидат достапни </w:t>
      </w:r>
      <w:r w:rsidRPr="00E01864">
        <w:rPr>
          <w:color w:val="000000" w:themeColor="text1"/>
          <w:sz w:val="21"/>
          <w:szCs w:val="21"/>
          <w:lang w:val="mk-MK"/>
        </w:rPr>
        <w:t xml:space="preserve">на </w:t>
      </w:r>
      <w:proofErr w:type="spellStart"/>
      <w:r w:rsidRPr="00E01864">
        <w:rPr>
          <w:color w:val="000000" w:themeColor="text1"/>
          <w:sz w:val="21"/>
          <w:szCs w:val="21"/>
          <w:lang w:val="mk-MK"/>
        </w:rPr>
        <w:t>веб-страницата</w:t>
      </w:r>
      <w:proofErr w:type="spellEnd"/>
      <w:r w:rsidRPr="00E01864">
        <w:rPr>
          <w:color w:val="000000" w:themeColor="text1"/>
          <w:sz w:val="21"/>
          <w:szCs w:val="21"/>
          <w:lang w:val="mk-MK"/>
        </w:rPr>
        <w:t xml:space="preserve"> на МИМ:</w:t>
      </w:r>
      <w:r w:rsidR="002B3947" w:rsidRPr="00E01864">
        <w:rPr>
          <w:color w:val="000000" w:themeColor="text1"/>
          <w:sz w:val="21"/>
          <w:szCs w:val="21"/>
          <w:lang w:val="mk-MK"/>
        </w:rPr>
        <w:t xml:space="preserve"> </w:t>
      </w:r>
      <w:hyperlink r:id="rId24" w:history="1">
        <w:r w:rsidR="00894859" w:rsidRPr="00E01864">
          <w:rPr>
            <w:rStyle w:val="Hyperlink"/>
            <w:sz w:val="21"/>
            <w:szCs w:val="21"/>
            <w:lang w:val="en-US"/>
          </w:rPr>
          <w:t>www.mim.org.mk</w:t>
        </w:r>
      </w:hyperlink>
      <w:r w:rsidR="00894859" w:rsidRPr="00E01864">
        <w:rPr>
          <w:color w:val="000000" w:themeColor="text1"/>
          <w:sz w:val="21"/>
          <w:szCs w:val="21"/>
          <w:lang w:val="en-US"/>
        </w:rPr>
        <w:t xml:space="preserve">. </w:t>
      </w:r>
    </w:p>
    <w:p w14:paraId="388CE049" w14:textId="206BB022" w:rsidR="00217575" w:rsidRPr="00E01864" w:rsidRDefault="009E0639" w:rsidP="006C5F10">
      <w:pPr>
        <w:rPr>
          <w:color w:val="000000" w:themeColor="text1"/>
          <w:sz w:val="21"/>
          <w:szCs w:val="21"/>
          <w:lang w:val="mk-MK"/>
        </w:rPr>
      </w:pPr>
      <w:r w:rsidRPr="00E01864">
        <w:rPr>
          <w:color w:val="000000" w:themeColor="text1"/>
          <w:sz w:val="21"/>
          <w:szCs w:val="21"/>
          <w:lang w:val="mk-MK"/>
        </w:rPr>
        <w:t>Датумот</w:t>
      </w:r>
      <w:r w:rsidR="006C5F10" w:rsidRPr="00E01864">
        <w:rPr>
          <w:color w:val="000000" w:themeColor="text1"/>
          <w:sz w:val="21"/>
          <w:szCs w:val="21"/>
          <w:lang w:val="mk-MK"/>
        </w:rPr>
        <w:t xml:space="preserve"> за </w:t>
      </w:r>
      <w:r w:rsidRPr="00E01864">
        <w:rPr>
          <w:color w:val="000000" w:themeColor="text1"/>
          <w:sz w:val="21"/>
          <w:szCs w:val="21"/>
          <w:lang w:val="mk-MK"/>
        </w:rPr>
        <w:t xml:space="preserve">информативната сесија за чекор 2 (подготовка на целосни </w:t>
      </w:r>
      <w:proofErr w:type="spellStart"/>
      <w:r w:rsidRPr="00E01864">
        <w:rPr>
          <w:color w:val="000000" w:themeColor="text1"/>
          <w:sz w:val="21"/>
          <w:szCs w:val="21"/>
          <w:lang w:val="mk-MK"/>
        </w:rPr>
        <w:t>предлог-проекти</w:t>
      </w:r>
      <w:proofErr w:type="spellEnd"/>
      <w:r w:rsidRPr="00E01864">
        <w:rPr>
          <w:color w:val="000000" w:themeColor="text1"/>
          <w:sz w:val="21"/>
          <w:szCs w:val="21"/>
          <w:lang w:val="mk-MK"/>
        </w:rPr>
        <w:t xml:space="preserve">) </w:t>
      </w:r>
      <w:r w:rsidR="006C5F10" w:rsidRPr="00E01864">
        <w:rPr>
          <w:color w:val="000000" w:themeColor="text1"/>
          <w:sz w:val="21"/>
          <w:szCs w:val="21"/>
          <w:lang w:val="mk-MK"/>
        </w:rPr>
        <w:t xml:space="preserve"> </w:t>
      </w:r>
      <w:r w:rsidRPr="00E01864">
        <w:rPr>
          <w:color w:val="000000" w:themeColor="text1"/>
          <w:sz w:val="21"/>
          <w:szCs w:val="21"/>
          <w:lang w:val="mk-MK"/>
        </w:rPr>
        <w:t>ќе биде наведен</w:t>
      </w:r>
      <w:r w:rsidR="006C5F10" w:rsidRPr="00E01864">
        <w:rPr>
          <w:color w:val="000000" w:themeColor="text1"/>
          <w:sz w:val="21"/>
          <w:szCs w:val="21"/>
          <w:lang w:val="mk-MK"/>
        </w:rPr>
        <w:t xml:space="preserve"> во поканата за доставување на целосните</w:t>
      </w:r>
      <w:r w:rsidRPr="00E01864">
        <w:rPr>
          <w:color w:val="000000" w:themeColor="text1"/>
          <w:sz w:val="21"/>
          <w:szCs w:val="21"/>
          <w:lang w:val="mk-MK"/>
        </w:rPr>
        <w:t xml:space="preserve"> </w:t>
      </w:r>
      <w:proofErr w:type="spellStart"/>
      <w:r w:rsidRPr="00E01864">
        <w:rPr>
          <w:color w:val="000000" w:themeColor="text1"/>
          <w:sz w:val="21"/>
          <w:szCs w:val="21"/>
          <w:lang w:val="mk-MK"/>
        </w:rPr>
        <w:t>предлог-проекти</w:t>
      </w:r>
      <w:proofErr w:type="spellEnd"/>
      <w:r w:rsidR="000911D5" w:rsidRPr="00E01864">
        <w:rPr>
          <w:color w:val="000000" w:themeColor="text1"/>
          <w:sz w:val="21"/>
          <w:szCs w:val="21"/>
          <w:lang w:val="mk-MK"/>
        </w:rPr>
        <w:t>.</w:t>
      </w:r>
    </w:p>
    <w:p w14:paraId="0F30A1EF" w14:textId="7F2FFFB1" w:rsidR="006B3020" w:rsidRPr="00E01864" w:rsidRDefault="006C5F10" w:rsidP="00CD611D">
      <w:pPr>
        <w:rPr>
          <w:color w:val="0070C0"/>
          <w:sz w:val="21"/>
          <w:szCs w:val="21"/>
          <w:lang w:val="mk-MK"/>
        </w:rPr>
      </w:pPr>
      <w:r w:rsidRPr="00E01864">
        <w:rPr>
          <w:color w:val="0070C0"/>
          <w:sz w:val="21"/>
          <w:szCs w:val="21"/>
          <w:lang w:val="mk-MK"/>
        </w:rPr>
        <w:t>Прашања и одговори</w:t>
      </w:r>
    </w:p>
    <w:p w14:paraId="760E1E6E" w14:textId="014CED8D" w:rsidR="0002691E" w:rsidRPr="00E01864" w:rsidRDefault="006C5F10" w:rsidP="006C5F10">
      <w:pPr>
        <w:rPr>
          <w:b/>
          <w:sz w:val="21"/>
          <w:szCs w:val="21"/>
          <w:lang w:val="mk-MK"/>
        </w:rPr>
      </w:pPr>
      <w:r w:rsidRPr="00E01864">
        <w:rPr>
          <w:sz w:val="21"/>
          <w:szCs w:val="21"/>
          <w:lang w:val="mk-MK"/>
        </w:rPr>
        <w:t>За дополнителни информации во врска со повикот</w:t>
      </w:r>
      <w:r w:rsidR="00751AD1" w:rsidRPr="00E01864">
        <w:rPr>
          <w:sz w:val="21"/>
          <w:szCs w:val="21"/>
          <w:lang w:val="mk-MK"/>
        </w:rPr>
        <w:t xml:space="preserve">, испратете </w:t>
      </w:r>
      <w:r w:rsidRPr="00E01864">
        <w:rPr>
          <w:sz w:val="21"/>
          <w:szCs w:val="21"/>
          <w:lang w:val="mk-MK"/>
        </w:rPr>
        <w:t xml:space="preserve">прашањата најдоцна до </w:t>
      </w:r>
      <w:r w:rsidR="002E58F1" w:rsidRPr="00E01864">
        <w:rPr>
          <w:b/>
          <w:bCs/>
          <w:color w:val="000000" w:themeColor="text1"/>
          <w:sz w:val="21"/>
          <w:szCs w:val="21"/>
          <w:highlight w:val="lightGray"/>
          <w:lang w:val="mk-MK"/>
        </w:rPr>
        <w:t>07.10.2020</w:t>
      </w:r>
      <w:r w:rsidR="003A0360" w:rsidRPr="00E01864">
        <w:rPr>
          <w:color w:val="000000" w:themeColor="text1"/>
          <w:sz w:val="21"/>
          <w:szCs w:val="21"/>
          <w:highlight w:val="lightGray"/>
          <w:lang w:val="mk-MK"/>
        </w:rPr>
        <w:t xml:space="preserve"> </w:t>
      </w:r>
      <w:r w:rsidRPr="00E01864">
        <w:rPr>
          <w:color w:val="000000" w:themeColor="text1"/>
          <w:sz w:val="21"/>
          <w:szCs w:val="21"/>
          <w:lang w:val="mk-MK"/>
        </w:rPr>
        <w:t>на</w:t>
      </w:r>
      <w:r w:rsidR="00751AD1" w:rsidRPr="00E01864">
        <w:rPr>
          <w:color w:val="000000" w:themeColor="text1"/>
          <w:sz w:val="21"/>
          <w:szCs w:val="21"/>
          <w:lang w:val="mk-MK"/>
        </w:rPr>
        <w:t>:</w:t>
      </w:r>
      <w:r w:rsidR="0002691E" w:rsidRPr="00E01864">
        <w:rPr>
          <w:b/>
          <w:sz w:val="21"/>
          <w:szCs w:val="21"/>
          <w:lang w:val="mk-MK"/>
        </w:rPr>
        <w:t xml:space="preserve"> </w:t>
      </w:r>
      <w:r w:rsidR="002E58F1" w:rsidRPr="00E01864">
        <w:rPr>
          <w:b/>
          <w:sz w:val="21"/>
          <w:szCs w:val="21"/>
          <w:lang w:val="en-US"/>
        </w:rPr>
        <w:t>grantovi@mim.org.mk</w:t>
      </w:r>
      <w:r w:rsidR="0002691E" w:rsidRPr="00E01864">
        <w:rPr>
          <w:bCs/>
          <w:sz w:val="21"/>
          <w:szCs w:val="21"/>
          <w:lang w:val="mk-MK"/>
        </w:rPr>
        <w:t>.</w:t>
      </w:r>
    </w:p>
    <w:p w14:paraId="16B250A2" w14:textId="7F41F556" w:rsidR="0002691E" w:rsidRPr="00E01864" w:rsidRDefault="00297BB3" w:rsidP="0002691E">
      <w:pPr>
        <w:rPr>
          <w:b/>
          <w:sz w:val="21"/>
          <w:szCs w:val="21"/>
          <w:lang w:val="mk-MK"/>
        </w:rPr>
      </w:pPr>
      <w:r w:rsidRPr="00E01864">
        <w:rPr>
          <w:sz w:val="21"/>
          <w:szCs w:val="21"/>
          <w:lang w:val="mk-MK"/>
        </w:rPr>
        <w:t>Одговорите на прашањата ќе бидат објавени на</w:t>
      </w:r>
      <w:r w:rsidR="00751AD1" w:rsidRPr="00E01864">
        <w:rPr>
          <w:sz w:val="21"/>
          <w:szCs w:val="21"/>
          <w:lang w:val="mk-MK"/>
        </w:rPr>
        <w:t xml:space="preserve"> </w:t>
      </w:r>
      <w:proofErr w:type="spellStart"/>
      <w:r w:rsidR="00751AD1" w:rsidRPr="00E01864">
        <w:rPr>
          <w:sz w:val="21"/>
          <w:szCs w:val="21"/>
          <w:lang w:val="mk-MK"/>
        </w:rPr>
        <w:t>веб-страницата</w:t>
      </w:r>
      <w:proofErr w:type="spellEnd"/>
      <w:r w:rsidR="00751AD1" w:rsidRPr="00E01864">
        <w:rPr>
          <w:sz w:val="21"/>
          <w:szCs w:val="21"/>
          <w:lang w:val="mk-MK"/>
        </w:rPr>
        <w:t xml:space="preserve"> на МИМ:</w:t>
      </w:r>
      <w:r w:rsidRPr="00E01864">
        <w:rPr>
          <w:sz w:val="21"/>
          <w:szCs w:val="21"/>
          <w:lang w:val="mk-MK"/>
        </w:rPr>
        <w:t xml:space="preserve"> </w:t>
      </w:r>
      <w:hyperlink r:id="rId25" w:history="1">
        <w:r w:rsidR="002E58F1" w:rsidRPr="00E01864">
          <w:rPr>
            <w:rStyle w:val="Hyperlink"/>
            <w:sz w:val="21"/>
            <w:szCs w:val="21"/>
            <w:lang w:val="en-US"/>
          </w:rPr>
          <w:t>www.mim.org.mk</w:t>
        </w:r>
      </w:hyperlink>
      <w:r w:rsidR="002E58F1" w:rsidRPr="00E01864">
        <w:rPr>
          <w:sz w:val="21"/>
          <w:szCs w:val="21"/>
          <w:lang w:val="en-US"/>
        </w:rPr>
        <w:t xml:space="preserve"> </w:t>
      </w:r>
      <w:r w:rsidR="0002691E" w:rsidRPr="00E01864">
        <w:rPr>
          <w:b/>
          <w:sz w:val="21"/>
          <w:szCs w:val="21"/>
          <w:lang w:val="mk-MK"/>
        </w:rPr>
        <w:t xml:space="preserve"> </w:t>
      </w:r>
    </w:p>
    <w:p w14:paraId="0151DCB3" w14:textId="506B99A1" w:rsidR="00E7163C" w:rsidRPr="00DA12DA" w:rsidRDefault="00297BB3" w:rsidP="000A3E9D">
      <w:pPr>
        <w:pStyle w:val="Heading2"/>
        <w:rPr>
          <w:lang w:val="mk-MK"/>
        </w:rPr>
      </w:pPr>
      <w:bookmarkStart w:id="21" w:name="_Toc49514589"/>
      <w:r w:rsidRPr="00DA12DA">
        <w:rPr>
          <w:lang w:val="mk-MK"/>
        </w:rPr>
        <w:t>3.4 Кога и како да ја доставите вашата апликација</w:t>
      </w:r>
      <w:r w:rsidR="00252FE6" w:rsidRPr="00DA12DA">
        <w:rPr>
          <w:lang w:val="mk-MK"/>
        </w:rPr>
        <w:t>?</w:t>
      </w:r>
      <w:bookmarkEnd w:id="21"/>
    </w:p>
    <w:p w14:paraId="5272EFCE" w14:textId="0B3C79E2" w:rsidR="00753A52" w:rsidRPr="00E01864" w:rsidRDefault="00297BB3" w:rsidP="00753A52">
      <w:pPr>
        <w:rPr>
          <w:color w:val="0070C0"/>
          <w:sz w:val="21"/>
          <w:szCs w:val="21"/>
          <w:lang w:val="mk-MK"/>
        </w:rPr>
      </w:pPr>
      <w:r w:rsidRPr="00E01864">
        <w:rPr>
          <w:color w:val="0070C0"/>
          <w:sz w:val="21"/>
          <w:szCs w:val="21"/>
          <w:lang w:val="mk-MK"/>
        </w:rPr>
        <w:t>Чекор</w:t>
      </w:r>
      <w:r w:rsidR="00753A52" w:rsidRPr="00E01864">
        <w:rPr>
          <w:color w:val="0070C0"/>
          <w:sz w:val="21"/>
          <w:szCs w:val="21"/>
          <w:lang w:val="mk-MK"/>
        </w:rPr>
        <w:t xml:space="preserve"> 1 – </w:t>
      </w:r>
      <w:r w:rsidRPr="00E01864">
        <w:rPr>
          <w:color w:val="0070C0"/>
          <w:sz w:val="21"/>
          <w:szCs w:val="21"/>
          <w:lang w:val="mk-MK"/>
        </w:rPr>
        <w:t xml:space="preserve">Доставување на концепт </w:t>
      </w:r>
      <w:r w:rsidR="00751AD1" w:rsidRPr="00E01864">
        <w:rPr>
          <w:color w:val="0070C0"/>
          <w:sz w:val="21"/>
          <w:szCs w:val="21"/>
          <w:lang w:val="mk-MK"/>
        </w:rPr>
        <w:t xml:space="preserve">за </w:t>
      </w:r>
      <w:proofErr w:type="spellStart"/>
      <w:r w:rsidR="00751AD1" w:rsidRPr="00E01864">
        <w:rPr>
          <w:color w:val="0070C0"/>
          <w:sz w:val="21"/>
          <w:szCs w:val="21"/>
          <w:lang w:val="mk-MK"/>
        </w:rPr>
        <w:t>предлог-проект</w:t>
      </w:r>
      <w:proofErr w:type="spellEnd"/>
    </w:p>
    <w:p w14:paraId="7462B299" w14:textId="5BC98E1D" w:rsidR="0008427E" w:rsidRPr="00E01864" w:rsidRDefault="00297BB3" w:rsidP="00297BB3">
      <w:pPr>
        <w:rPr>
          <w:sz w:val="21"/>
          <w:szCs w:val="21"/>
          <w:lang w:val="mk-MK"/>
        </w:rPr>
      </w:pPr>
      <w:r w:rsidRPr="00E01864">
        <w:rPr>
          <w:sz w:val="21"/>
          <w:szCs w:val="21"/>
          <w:lang w:val="mk-MK"/>
        </w:rPr>
        <w:t xml:space="preserve">Проверете дали вашата апликација е целосна и </w:t>
      </w:r>
      <w:r w:rsidR="00751AD1" w:rsidRPr="00E01864">
        <w:rPr>
          <w:sz w:val="21"/>
          <w:szCs w:val="21"/>
          <w:lang w:val="mk-MK"/>
        </w:rPr>
        <w:t>дали</w:t>
      </w:r>
      <w:r w:rsidRPr="00E01864">
        <w:rPr>
          <w:sz w:val="21"/>
          <w:szCs w:val="21"/>
          <w:lang w:val="mk-MK"/>
        </w:rPr>
        <w:t xml:space="preserve"> сте ги подготвиле сите потребни документи, вклучувајќи и </w:t>
      </w:r>
      <w:r w:rsidR="00153388" w:rsidRPr="00E01864">
        <w:rPr>
          <w:sz w:val="21"/>
          <w:szCs w:val="21"/>
          <w:lang w:val="mk-MK"/>
        </w:rPr>
        <w:t>примероци</w:t>
      </w:r>
      <w:r w:rsidRPr="00E01864">
        <w:rPr>
          <w:sz w:val="21"/>
          <w:szCs w:val="21"/>
          <w:lang w:val="mk-MK"/>
        </w:rPr>
        <w:t xml:space="preserve"> од </w:t>
      </w:r>
      <w:r w:rsidR="00751AD1" w:rsidRPr="00E01864">
        <w:rPr>
          <w:sz w:val="21"/>
          <w:szCs w:val="21"/>
          <w:lang w:val="mk-MK"/>
        </w:rPr>
        <w:t xml:space="preserve">документите за </w:t>
      </w:r>
      <w:r w:rsidRPr="00E01864">
        <w:rPr>
          <w:sz w:val="21"/>
          <w:szCs w:val="21"/>
          <w:lang w:val="mk-MK"/>
        </w:rPr>
        <w:t xml:space="preserve">регистрацијата и </w:t>
      </w:r>
      <w:r w:rsidR="002E58F1" w:rsidRPr="00E01864">
        <w:rPr>
          <w:sz w:val="21"/>
          <w:szCs w:val="21"/>
          <w:lang w:val="mk-MK"/>
        </w:rPr>
        <w:t xml:space="preserve">основање на организацијата. </w:t>
      </w:r>
      <w:r w:rsidRPr="00E01864">
        <w:rPr>
          <w:sz w:val="21"/>
          <w:szCs w:val="21"/>
          <w:lang w:val="mk-MK"/>
        </w:rPr>
        <w:t>Може да</w:t>
      </w:r>
      <w:r w:rsidR="00751AD1" w:rsidRPr="00E01864">
        <w:rPr>
          <w:sz w:val="21"/>
          <w:szCs w:val="21"/>
          <w:lang w:val="mk-MK"/>
        </w:rPr>
        <w:t xml:space="preserve"> </w:t>
      </w:r>
      <w:r w:rsidR="00751AD1" w:rsidRPr="00E01864">
        <w:rPr>
          <w:sz w:val="21"/>
          <w:szCs w:val="21"/>
          <w:lang w:val="mk-MK"/>
        </w:rPr>
        <w:lastRenderedPageBreak/>
        <w:t xml:space="preserve">ја </w:t>
      </w:r>
      <w:r w:rsidRPr="00E01864">
        <w:rPr>
          <w:sz w:val="21"/>
          <w:szCs w:val="21"/>
          <w:lang w:val="mk-MK"/>
        </w:rPr>
        <w:t xml:space="preserve">користите </w:t>
      </w:r>
      <w:r w:rsidR="00751AD1" w:rsidRPr="00E01864">
        <w:rPr>
          <w:b/>
          <w:sz w:val="21"/>
          <w:szCs w:val="21"/>
          <w:lang w:val="mk-MK"/>
        </w:rPr>
        <w:t>листата</w:t>
      </w:r>
      <w:r w:rsidRPr="00E01864">
        <w:rPr>
          <w:b/>
          <w:sz w:val="21"/>
          <w:szCs w:val="21"/>
          <w:lang w:val="mk-MK"/>
        </w:rPr>
        <w:t xml:space="preserve"> за проверка</w:t>
      </w:r>
      <w:r w:rsidRPr="00E01864">
        <w:rPr>
          <w:sz w:val="21"/>
          <w:szCs w:val="21"/>
          <w:lang w:val="mk-MK"/>
        </w:rPr>
        <w:t xml:space="preserve">, </w:t>
      </w:r>
      <w:r w:rsidR="00751AD1" w:rsidRPr="00E01864">
        <w:rPr>
          <w:sz w:val="21"/>
          <w:szCs w:val="21"/>
          <w:lang w:val="mk-MK"/>
        </w:rPr>
        <w:t>прикачена</w:t>
      </w:r>
      <w:r w:rsidR="00153388" w:rsidRPr="00E01864">
        <w:rPr>
          <w:sz w:val="21"/>
          <w:szCs w:val="21"/>
          <w:lang w:val="mk-MK"/>
        </w:rPr>
        <w:t xml:space="preserve"> </w:t>
      </w:r>
      <w:r w:rsidRPr="00E01864">
        <w:rPr>
          <w:sz w:val="21"/>
          <w:szCs w:val="21"/>
          <w:lang w:val="mk-MK"/>
        </w:rPr>
        <w:t xml:space="preserve">на крајот од </w:t>
      </w:r>
      <w:r w:rsidR="00751AD1" w:rsidRPr="00E01864">
        <w:rPr>
          <w:sz w:val="21"/>
          <w:szCs w:val="21"/>
          <w:lang w:val="mk-MK"/>
        </w:rPr>
        <w:t>формуларот за</w:t>
      </w:r>
      <w:r w:rsidRPr="00E01864">
        <w:rPr>
          <w:sz w:val="21"/>
          <w:szCs w:val="21"/>
          <w:lang w:val="mk-MK"/>
        </w:rPr>
        <w:t xml:space="preserve"> опис на проектот. Имајте предвид дека нецелосните апликации </w:t>
      </w:r>
      <w:r w:rsidR="002E58F1" w:rsidRPr="00E01864">
        <w:rPr>
          <w:sz w:val="21"/>
          <w:szCs w:val="21"/>
          <w:lang w:val="mk-MK"/>
        </w:rPr>
        <w:t>може</w:t>
      </w:r>
      <w:r w:rsidRPr="00E01864">
        <w:rPr>
          <w:sz w:val="21"/>
          <w:szCs w:val="21"/>
          <w:lang w:val="mk-MK"/>
        </w:rPr>
        <w:t xml:space="preserve"> да бидат одбиени.</w:t>
      </w:r>
    </w:p>
    <w:p w14:paraId="096A8A9A" w14:textId="1251AD4B" w:rsidR="0008427E" w:rsidRPr="00E01864" w:rsidRDefault="00297BB3" w:rsidP="0008427E">
      <w:pPr>
        <w:rPr>
          <w:b/>
          <w:sz w:val="21"/>
          <w:szCs w:val="21"/>
          <w:lang w:val="en-US"/>
        </w:rPr>
      </w:pPr>
      <w:r w:rsidRPr="00E01864">
        <w:rPr>
          <w:sz w:val="21"/>
          <w:szCs w:val="21"/>
          <w:lang w:val="mk-MK"/>
        </w:rPr>
        <w:t xml:space="preserve">Апликациите мора да се достават </w:t>
      </w:r>
      <w:r w:rsidRPr="00E01864">
        <w:rPr>
          <w:b/>
          <w:bCs/>
          <w:sz w:val="21"/>
          <w:szCs w:val="21"/>
          <w:lang w:val="mk-MK"/>
        </w:rPr>
        <w:t>електронски</w:t>
      </w:r>
      <w:r w:rsidR="00751AD1" w:rsidRPr="00E01864">
        <w:rPr>
          <w:sz w:val="21"/>
          <w:szCs w:val="21"/>
          <w:lang w:val="mk-MK"/>
        </w:rPr>
        <w:t xml:space="preserve"> на следната е-пошта</w:t>
      </w:r>
      <w:r w:rsidR="0008427E" w:rsidRPr="00E01864">
        <w:rPr>
          <w:sz w:val="21"/>
          <w:szCs w:val="21"/>
          <w:lang w:val="mk-MK"/>
        </w:rPr>
        <w:t xml:space="preserve">: </w:t>
      </w:r>
      <w:hyperlink r:id="rId26" w:history="1">
        <w:r w:rsidR="002E58F1" w:rsidRPr="00E01864">
          <w:rPr>
            <w:rStyle w:val="Hyperlink"/>
            <w:bCs/>
            <w:sz w:val="21"/>
            <w:szCs w:val="21"/>
            <w:lang w:val="en-US"/>
          </w:rPr>
          <w:t>grantovi@mim.org.mk</w:t>
        </w:r>
      </w:hyperlink>
      <w:r w:rsidR="002E58F1" w:rsidRPr="00E01864">
        <w:rPr>
          <w:bCs/>
          <w:sz w:val="21"/>
          <w:szCs w:val="21"/>
          <w:lang w:val="en-US"/>
        </w:rPr>
        <w:t xml:space="preserve"> </w:t>
      </w:r>
    </w:p>
    <w:p w14:paraId="5753E287" w14:textId="5847AA8E" w:rsidR="0008427E" w:rsidRPr="00E01864" w:rsidRDefault="00297BB3" w:rsidP="0008427E">
      <w:pPr>
        <w:rPr>
          <w:bCs/>
          <w:color w:val="000000" w:themeColor="text1"/>
          <w:sz w:val="21"/>
          <w:szCs w:val="21"/>
          <w:lang w:val="mk-MK"/>
        </w:rPr>
      </w:pPr>
      <w:r w:rsidRPr="00E01864">
        <w:rPr>
          <w:b/>
          <w:color w:val="000000" w:themeColor="text1"/>
          <w:sz w:val="21"/>
          <w:szCs w:val="21"/>
          <w:lang w:val="mk-MK"/>
        </w:rPr>
        <w:t xml:space="preserve">Краен рок </w:t>
      </w:r>
      <w:r w:rsidRPr="00E01864">
        <w:rPr>
          <w:bCs/>
          <w:color w:val="000000" w:themeColor="text1"/>
          <w:sz w:val="21"/>
          <w:szCs w:val="21"/>
          <w:lang w:val="mk-MK"/>
        </w:rPr>
        <w:t xml:space="preserve">за прием на концепт </w:t>
      </w:r>
      <w:r w:rsidR="00751AD1" w:rsidRPr="00E01864">
        <w:rPr>
          <w:bCs/>
          <w:color w:val="000000" w:themeColor="text1"/>
          <w:sz w:val="21"/>
          <w:szCs w:val="21"/>
          <w:lang w:val="mk-MK"/>
        </w:rPr>
        <w:t xml:space="preserve">за </w:t>
      </w:r>
      <w:proofErr w:type="spellStart"/>
      <w:r w:rsidR="00751AD1" w:rsidRPr="00E01864">
        <w:rPr>
          <w:bCs/>
          <w:color w:val="000000" w:themeColor="text1"/>
          <w:sz w:val="21"/>
          <w:szCs w:val="21"/>
          <w:lang w:val="mk-MK"/>
        </w:rPr>
        <w:t>предлог-проекти</w:t>
      </w:r>
      <w:proofErr w:type="spellEnd"/>
      <w:r w:rsidRPr="00E01864">
        <w:rPr>
          <w:bCs/>
          <w:color w:val="000000" w:themeColor="text1"/>
          <w:sz w:val="21"/>
          <w:szCs w:val="21"/>
          <w:lang w:val="mk-MK"/>
        </w:rPr>
        <w:t xml:space="preserve"> е </w:t>
      </w:r>
      <w:r w:rsidR="002E58F1" w:rsidRPr="00E01864">
        <w:rPr>
          <w:b/>
          <w:color w:val="000000" w:themeColor="text1"/>
          <w:sz w:val="21"/>
          <w:szCs w:val="21"/>
          <w:lang w:val="en-US"/>
        </w:rPr>
        <w:t xml:space="preserve">12.10.2020 </w:t>
      </w:r>
      <w:r w:rsidR="002E58F1" w:rsidRPr="00E01864">
        <w:rPr>
          <w:b/>
          <w:color w:val="000000" w:themeColor="text1"/>
          <w:sz w:val="21"/>
          <w:szCs w:val="21"/>
          <w:lang w:val="mk-MK"/>
        </w:rPr>
        <w:t>година</w:t>
      </w:r>
      <w:r w:rsidR="00751AD1" w:rsidRPr="00E01864">
        <w:rPr>
          <w:b/>
          <w:color w:val="000000" w:themeColor="text1"/>
          <w:sz w:val="21"/>
          <w:szCs w:val="21"/>
          <w:lang w:val="mk-MK"/>
        </w:rPr>
        <w:t>, до 23:59 часот</w:t>
      </w:r>
      <w:r w:rsidR="002E58F1" w:rsidRPr="00E01864">
        <w:rPr>
          <w:b/>
          <w:color w:val="000000" w:themeColor="text1"/>
          <w:sz w:val="21"/>
          <w:szCs w:val="21"/>
          <w:lang w:val="mk-MK"/>
        </w:rPr>
        <w:t>.</w:t>
      </w:r>
    </w:p>
    <w:p w14:paraId="006119E9" w14:textId="5B00861E" w:rsidR="00753A52" w:rsidRPr="00E01864" w:rsidRDefault="00297BB3" w:rsidP="00753A52">
      <w:pPr>
        <w:rPr>
          <w:color w:val="0070C0"/>
          <w:sz w:val="21"/>
          <w:szCs w:val="21"/>
          <w:lang w:val="mk-MK"/>
        </w:rPr>
      </w:pPr>
      <w:r w:rsidRPr="00E01864">
        <w:rPr>
          <w:color w:val="0070C0"/>
          <w:sz w:val="21"/>
          <w:szCs w:val="21"/>
          <w:lang w:val="mk-MK"/>
        </w:rPr>
        <w:t>Чекор</w:t>
      </w:r>
      <w:r w:rsidR="00751AD1" w:rsidRPr="00E01864">
        <w:rPr>
          <w:color w:val="0070C0"/>
          <w:sz w:val="21"/>
          <w:szCs w:val="21"/>
          <w:lang w:val="mk-MK"/>
        </w:rPr>
        <w:t xml:space="preserve"> 2 – Доставување на целосни </w:t>
      </w:r>
      <w:proofErr w:type="spellStart"/>
      <w:r w:rsidR="00751AD1" w:rsidRPr="00E01864">
        <w:rPr>
          <w:color w:val="0070C0"/>
          <w:sz w:val="21"/>
          <w:szCs w:val="21"/>
          <w:lang w:val="mk-MK"/>
        </w:rPr>
        <w:t>предлог-проекти</w:t>
      </w:r>
      <w:proofErr w:type="spellEnd"/>
    </w:p>
    <w:p w14:paraId="7D3C61B6" w14:textId="02E75DF7" w:rsidR="00751AD1" w:rsidRPr="00E01864" w:rsidRDefault="00A5581C" w:rsidP="00252FE6">
      <w:pPr>
        <w:rPr>
          <w:sz w:val="21"/>
          <w:szCs w:val="21"/>
          <w:lang w:val="mk-MK"/>
        </w:rPr>
      </w:pPr>
      <w:r w:rsidRPr="00E01864">
        <w:rPr>
          <w:sz w:val="21"/>
          <w:szCs w:val="21"/>
          <w:lang w:val="mk-MK"/>
        </w:rPr>
        <w:t>Апликантите чии</w:t>
      </w:r>
      <w:r w:rsidR="00751AD1" w:rsidRPr="00E01864">
        <w:rPr>
          <w:sz w:val="21"/>
          <w:szCs w:val="21"/>
          <w:lang w:val="mk-MK"/>
        </w:rPr>
        <w:t>што</w:t>
      </w:r>
      <w:r w:rsidRPr="00E01864">
        <w:rPr>
          <w:sz w:val="21"/>
          <w:szCs w:val="21"/>
          <w:lang w:val="mk-MK"/>
        </w:rPr>
        <w:t xml:space="preserve"> </w:t>
      </w:r>
      <w:r w:rsidR="00751AD1" w:rsidRPr="00E01864">
        <w:rPr>
          <w:sz w:val="21"/>
          <w:szCs w:val="21"/>
          <w:lang w:val="mk-MK"/>
        </w:rPr>
        <w:t xml:space="preserve">концепти за </w:t>
      </w:r>
      <w:proofErr w:type="spellStart"/>
      <w:r w:rsidR="00751AD1" w:rsidRPr="00E01864">
        <w:rPr>
          <w:sz w:val="21"/>
          <w:szCs w:val="21"/>
          <w:lang w:val="mk-MK"/>
        </w:rPr>
        <w:t>предлог-проекти</w:t>
      </w:r>
      <w:proofErr w:type="spellEnd"/>
      <w:r w:rsidRPr="00E01864">
        <w:rPr>
          <w:sz w:val="21"/>
          <w:szCs w:val="21"/>
          <w:lang w:val="mk-MK"/>
        </w:rPr>
        <w:t xml:space="preserve"> ќе бидат избрани ќе добијат </w:t>
      </w:r>
      <w:r w:rsidRPr="00E01864">
        <w:rPr>
          <w:b/>
          <w:sz w:val="21"/>
          <w:szCs w:val="21"/>
          <w:lang w:val="mk-MK"/>
        </w:rPr>
        <w:t xml:space="preserve">покана </w:t>
      </w:r>
      <w:r w:rsidRPr="00E01864">
        <w:rPr>
          <w:sz w:val="21"/>
          <w:szCs w:val="21"/>
          <w:lang w:val="mk-MK"/>
        </w:rPr>
        <w:t xml:space="preserve">за доставување на целосните </w:t>
      </w:r>
      <w:proofErr w:type="spellStart"/>
      <w:r w:rsidR="00751AD1" w:rsidRPr="00E01864">
        <w:rPr>
          <w:sz w:val="21"/>
          <w:szCs w:val="21"/>
          <w:lang w:val="mk-MK"/>
        </w:rPr>
        <w:t>предлог-проекти</w:t>
      </w:r>
      <w:proofErr w:type="spellEnd"/>
      <w:r w:rsidR="00751AD1" w:rsidRPr="00E01864">
        <w:rPr>
          <w:sz w:val="21"/>
          <w:szCs w:val="21"/>
          <w:lang w:val="mk-MK"/>
        </w:rPr>
        <w:t>. Во поканата ќе виде нацеден</w:t>
      </w:r>
      <w:r w:rsidRPr="00E01864">
        <w:rPr>
          <w:sz w:val="21"/>
          <w:szCs w:val="21"/>
          <w:lang w:val="mk-MK"/>
        </w:rPr>
        <w:t xml:space="preserve"> крајниот рок за доставување</w:t>
      </w:r>
      <w:r w:rsidR="00751AD1" w:rsidRPr="00E01864">
        <w:rPr>
          <w:sz w:val="21"/>
          <w:szCs w:val="21"/>
          <w:lang w:val="mk-MK"/>
        </w:rPr>
        <w:t>,</w:t>
      </w:r>
      <w:r w:rsidRPr="00E01864">
        <w:rPr>
          <w:sz w:val="21"/>
          <w:szCs w:val="21"/>
          <w:lang w:val="mk-MK"/>
        </w:rPr>
        <w:t xml:space="preserve"> како и сите други информа</w:t>
      </w:r>
      <w:r w:rsidR="00751AD1" w:rsidRPr="00E01864">
        <w:rPr>
          <w:sz w:val="21"/>
          <w:szCs w:val="21"/>
          <w:lang w:val="mk-MK"/>
        </w:rPr>
        <w:t xml:space="preserve">ции потребни за подготвување на целосните </w:t>
      </w:r>
      <w:proofErr w:type="spellStart"/>
      <w:r w:rsidR="00751AD1" w:rsidRPr="00E01864">
        <w:rPr>
          <w:sz w:val="21"/>
          <w:szCs w:val="21"/>
          <w:lang w:val="mk-MK"/>
        </w:rPr>
        <w:t>предлог-проекти</w:t>
      </w:r>
      <w:proofErr w:type="spellEnd"/>
      <w:r w:rsidR="00751AD1" w:rsidRPr="00E01864">
        <w:rPr>
          <w:sz w:val="21"/>
          <w:szCs w:val="21"/>
          <w:lang w:val="mk-MK"/>
        </w:rPr>
        <w:t>.</w:t>
      </w:r>
    </w:p>
    <w:p w14:paraId="23B1BB14" w14:textId="03FC3245" w:rsidR="0008427E" w:rsidRPr="00E01864" w:rsidRDefault="00A5581C" w:rsidP="00252FE6">
      <w:pPr>
        <w:rPr>
          <w:b/>
          <w:sz w:val="21"/>
          <w:szCs w:val="21"/>
          <w:lang w:val="mk-MK"/>
        </w:rPr>
      </w:pPr>
      <w:r w:rsidRPr="00E01864">
        <w:rPr>
          <w:sz w:val="21"/>
          <w:szCs w:val="21"/>
          <w:lang w:val="mk-MK"/>
        </w:rPr>
        <w:t xml:space="preserve">Апликациите мора да се достават </w:t>
      </w:r>
      <w:r w:rsidRPr="00E01864">
        <w:rPr>
          <w:b/>
          <w:bCs/>
          <w:sz w:val="21"/>
          <w:szCs w:val="21"/>
          <w:lang w:val="mk-MK"/>
        </w:rPr>
        <w:t>електронски,</w:t>
      </w:r>
      <w:r w:rsidRPr="00E01864">
        <w:rPr>
          <w:sz w:val="21"/>
          <w:szCs w:val="21"/>
          <w:lang w:val="mk-MK"/>
        </w:rPr>
        <w:t xml:space="preserve"> на ист</w:t>
      </w:r>
      <w:r w:rsidR="00751AD1" w:rsidRPr="00E01864">
        <w:rPr>
          <w:sz w:val="21"/>
          <w:szCs w:val="21"/>
          <w:lang w:val="mk-MK"/>
        </w:rPr>
        <w:t xml:space="preserve">ата е-пошта </w:t>
      </w:r>
      <w:r w:rsidRPr="00E01864">
        <w:rPr>
          <w:sz w:val="21"/>
          <w:szCs w:val="21"/>
          <w:lang w:val="mk-MK"/>
        </w:rPr>
        <w:t>наведен</w:t>
      </w:r>
      <w:r w:rsidR="00751AD1" w:rsidRPr="00E01864">
        <w:rPr>
          <w:sz w:val="21"/>
          <w:szCs w:val="21"/>
          <w:lang w:val="mk-MK"/>
        </w:rPr>
        <w:t>а</w:t>
      </w:r>
      <w:r w:rsidRPr="00E01864">
        <w:rPr>
          <w:sz w:val="21"/>
          <w:szCs w:val="21"/>
          <w:lang w:val="mk-MK"/>
        </w:rPr>
        <w:t xml:space="preserve"> во чекорот </w:t>
      </w:r>
      <w:r w:rsidR="00213F0B" w:rsidRPr="00E01864">
        <w:rPr>
          <w:sz w:val="21"/>
          <w:szCs w:val="21"/>
          <w:lang w:val="mk-MK"/>
        </w:rPr>
        <w:t>1</w:t>
      </w:r>
      <w:r w:rsidR="0058648C" w:rsidRPr="00E01864">
        <w:rPr>
          <w:sz w:val="21"/>
          <w:szCs w:val="21"/>
          <w:lang w:val="mk-MK"/>
        </w:rPr>
        <w:t xml:space="preserve">: </w:t>
      </w:r>
      <w:hyperlink r:id="rId27" w:history="1">
        <w:r w:rsidR="002E58F1" w:rsidRPr="00E01864">
          <w:rPr>
            <w:rStyle w:val="Hyperlink"/>
            <w:sz w:val="21"/>
            <w:szCs w:val="21"/>
            <w:lang w:val="en-US"/>
          </w:rPr>
          <w:t>grantovi@mim.org.mk</w:t>
        </w:r>
      </w:hyperlink>
      <w:r w:rsidR="002E58F1" w:rsidRPr="00E01864">
        <w:rPr>
          <w:sz w:val="21"/>
          <w:szCs w:val="21"/>
          <w:lang w:val="en-US"/>
        </w:rPr>
        <w:t xml:space="preserve"> </w:t>
      </w:r>
      <w:r w:rsidR="00645F88" w:rsidRPr="00E01864">
        <w:rPr>
          <w:b/>
          <w:sz w:val="21"/>
          <w:szCs w:val="21"/>
          <w:lang w:val="mk-MK"/>
        </w:rPr>
        <w:t>.</w:t>
      </w:r>
    </w:p>
    <w:p w14:paraId="50F654A7" w14:textId="77777777" w:rsidR="00645F88" w:rsidRPr="00DA12DA" w:rsidRDefault="00645F88" w:rsidP="00252FE6">
      <w:pPr>
        <w:rPr>
          <w:b/>
          <w:lang w:val="mk-MK"/>
        </w:rPr>
      </w:pPr>
    </w:p>
    <w:p w14:paraId="7F899C8E" w14:textId="3B94D742" w:rsidR="00553AD8" w:rsidRPr="00DA12DA" w:rsidRDefault="00553AD8" w:rsidP="00553AD8">
      <w:pPr>
        <w:pStyle w:val="Heading1"/>
        <w:rPr>
          <w:lang w:val="mk-MK"/>
        </w:rPr>
      </w:pPr>
      <w:bookmarkStart w:id="22" w:name="_Toc49514590"/>
      <w:r w:rsidRPr="00DA12DA">
        <w:rPr>
          <w:lang w:val="mk-MK"/>
        </w:rPr>
        <w:t xml:space="preserve">4. </w:t>
      </w:r>
      <w:r w:rsidR="00A5581C" w:rsidRPr="00DA12DA">
        <w:rPr>
          <w:lang w:val="mk-MK"/>
        </w:rPr>
        <w:t xml:space="preserve">Постапка на </w:t>
      </w:r>
      <w:r w:rsidR="00751AD1">
        <w:rPr>
          <w:lang w:val="mk-MK"/>
        </w:rPr>
        <w:t>оценување</w:t>
      </w:r>
      <w:r w:rsidR="00A5581C" w:rsidRPr="00DA12DA">
        <w:rPr>
          <w:lang w:val="mk-MK"/>
        </w:rPr>
        <w:t xml:space="preserve"> и селекција</w:t>
      </w:r>
      <w:bookmarkEnd w:id="22"/>
    </w:p>
    <w:p w14:paraId="471EC782" w14:textId="5C838B83" w:rsidR="005D3EF9" w:rsidRPr="00E01864" w:rsidRDefault="0008707F" w:rsidP="0008707F">
      <w:pPr>
        <w:rPr>
          <w:sz w:val="21"/>
          <w:szCs w:val="21"/>
          <w:lang w:val="mk-MK"/>
        </w:rPr>
      </w:pPr>
      <w:r w:rsidRPr="00E01864">
        <w:rPr>
          <w:sz w:val="21"/>
          <w:szCs w:val="21"/>
          <w:lang w:val="mk-MK"/>
        </w:rPr>
        <w:t>Апликациите кои ќе бидат доставени во секој од</w:t>
      </w:r>
      <w:r w:rsidR="00E4476F" w:rsidRPr="00E01864">
        <w:rPr>
          <w:sz w:val="21"/>
          <w:szCs w:val="21"/>
          <w:lang w:val="mk-MK"/>
        </w:rPr>
        <w:t xml:space="preserve"> двата чекори, во рамки</w:t>
      </w:r>
      <w:r w:rsidRPr="00E01864">
        <w:rPr>
          <w:sz w:val="21"/>
          <w:szCs w:val="21"/>
          <w:lang w:val="mk-MK"/>
        </w:rPr>
        <w:t xml:space="preserve"> на предвидениот рок, ќе бидат разгледани дали се </w:t>
      </w:r>
      <w:r w:rsidR="002A7C36" w:rsidRPr="00E01864">
        <w:rPr>
          <w:sz w:val="21"/>
          <w:szCs w:val="21"/>
          <w:lang w:val="mk-MK"/>
        </w:rPr>
        <w:t>прифатливи</w:t>
      </w:r>
      <w:r w:rsidRPr="00E01864">
        <w:rPr>
          <w:sz w:val="21"/>
          <w:szCs w:val="21"/>
          <w:lang w:val="mk-MK"/>
        </w:rPr>
        <w:t xml:space="preserve"> и дали се соодветни од административен аспект. Квалитетот на апликациите ќе биде проценет од </w:t>
      </w:r>
      <w:r w:rsidR="00153388" w:rsidRPr="00E01864">
        <w:rPr>
          <w:sz w:val="21"/>
          <w:szCs w:val="21"/>
          <w:lang w:val="mk-MK"/>
        </w:rPr>
        <w:t>Комисијата</w:t>
      </w:r>
      <w:r w:rsidRPr="00E01864">
        <w:rPr>
          <w:sz w:val="21"/>
          <w:szCs w:val="21"/>
          <w:lang w:val="mk-MK"/>
        </w:rPr>
        <w:t xml:space="preserve"> за </w:t>
      </w:r>
      <w:r w:rsidR="00E4476F" w:rsidRPr="00E01864">
        <w:rPr>
          <w:sz w:val="21"/>
          <w:szCs w:val="21"/>
          <w:lang w:val="mk-MK"/>
        </w:rPr>
        <w:t>оценување</w:t>
      </w:r>
      <w:r w:rsidRPr="00E01864">
        <w:rPr>
          <w:sz w:val="21"/>
          <w:szCs w:val="21"/>
          <w:lang w:val="mk-MK"/>
        </w:rPr>
        <w:t xml:space="preserve"> </w:t>
      </w:r>
      <w:r w:rsidR="00E4476F" w:rsidRPr="00E01864">
        <w:rPr>
          <w:sz w:val="21"/>
          <w:szCs w:val="21"/>
          <w:lang w:val="mk-MK"/>
        </w:rPr>
        <w:t>врз основа на</w:t>
      </w:r>
      <w:r w:rsidRPr="00E01864">
        <w:rPr>
          <w:sz w:val="21"/>
          <w:szCs w:val="21"/>
          <w:lang w:val="mk-MK"/>
        </w:rPr>
        <w:t xml:space="preserve"> критериумите содржани во рамките за </w:t>
      </w:r>
      <w:proofErr w:type="spellStart"/>
      <w:r w:rsidRPr="00E01864">
        <w:rPr>
          <w:sz w:val="21"/>
          <w:szCs w:val="21"/>
          <w:lang w:val="mk-MK"/>
        </w:rPr>
        <w:t>евалуација</w:t>
      </w:r>
      <w:proofErr w:type="spellEnd"/>
      <w:r w:rsidRPr="00E01864">
        <w:rPr>
          <w:sz w:val="21"/>
          <w:szCs w:val="21"/>
          <w:lang w:val="mk-MK"/>
        </w:rPr>
        <w:t xml:space="preserve">, </w:t>
      </w:r>
      <w:r w:rsidR="00153388" w:rsidRPr="00E01864">
        <w:rPr>
          <w:sz w:val="21"/>
          <w:szCs w:val="21"/>
          <w:lang w:val="mk-MK"/>
        </w:rPr>
        <w:t xml:space="preserve">поточно </w:t>
      </w:r>
      <w:r w:rsidRPr="00E01864">
        <w:rPr>
          <w:sz w:val="21"/>
          <w:szCs w:val="21"/>
          <w:lang w:val="mk-MK"/>
        </w:rPr>
        <w:t xml:space="preserve">во точките 4.1. и 4.2. Конечната селекција на </w:t>
      </w:r>
      <w:r w:rsidR="00E4476F" w:rsidRPr="00E01864">
        <w:rPr>
          <w:sz w:val="21"/>
          <w:szCs w:val="21"/>
          <w:lang w:val="mk-MK"/>
        </w:rPr>
        <w:t xml:space="preserve">концептите за </w:t>
      </w:r>
      <w:proofErr w:type="spellStart"/>
      <w:r w:rsidR="00E4476F" w:rsidRPr="00E01864">
        <w:rPr>
          <w:sz w:val="21"/>
          <w:szCs w:val="21"/>
          <w:lang w:val="mk-MK"/>
        </w:rPr>
        <w:t>предлог-проекти</w:t>
      </w:r>
      <w:proofErr w:type="spellEnd"/>
      <w:r w:rsidRPr="00E01864">
        <w:rPr>
          <w:sz w:val="21"/>
          <w:szCs w:val="21"/>
          <w:lang w:val="mk-MK"/>
        </w:rPr>
        <w:t xml:space="preserve"> и на </w:t>
      </w:r>
      <w:r w:rsidR="00E4476F" w:rsidRPr="00E01864">
        <w:rPr>
          <w:sz w:val="21"/>
          <w:szCs w:val="21"/>
          <w:lang w:val="mk-MK"/>
        </w:rPr>
        <w:t xml:space="preserve">целосните </w:t>
      </w:r>
      <w:proofErr w:type="spellStart"/>
      <w:r w:rsidR="00E4476F" w:rsidRPr="00E01864">
        <w:rPr>
          <w:sz w:val="21"/>
          <w:szCs w:val="21"/>
          <w:lang w:val="mk-MK"/>
        </w:rPr>
        <w:t>предлог-проекти</w:t>
      </w:r>
      <w:proofErr w:type="spellEnd"/>
      <w:r w:rsidR="00E4476F" w:rsidRPr="00E01864">
        <w:rPr>
          <w:sz w:val="21"/>
          <w:szCs w:val="21"/>
          <w:lang w:val="mk-MK"/>
        </w:rPr>
        <w:t xml:space="preserve"> ја</w:t>
      </w:r>
      <w:r w:rsidRPr="00E01864">
        <w:rPr>
          <w:sz w:val="21"/>
          <w:szCs w:val="21"/>
          <w:lang w:val="mk-MK"/>
        </w:rPr>
        <w:t xml:space="preserve"> прави Управниот одбор на проектот „</w:t>
      </w:r>
      <w:r w:rsidR="00E4476F" w:rsidRPr="00E01864">
        <w:rPr>
          <w:sz w:val="21"/>
          <w:szCs w:val="21"/>
          <w:lang w:val="mk-MK"/>
        </w:rPr>
        <w:t>Отпор кон дезинформации и говор на омраза</w:t>
      </w:r>
      <w:r w:rsidRPr="00E01864">
        <w:rPr>
          <w:sz w:val="21"/>
          <w:szCs w:val="21"/>
          <w:lang w:val="mk-MK"/>
        </w:rPr>
        <w:t>“</w:t>
      </w:r>
      <w:r w:rsidR="00C02D5A" w:rsidRPr="00E01864">
        <w:rPr>
          <w:sz w:val="21"/>
          <w:szCs w:val="21"/>
          <w:lang w:val="mk-MK"/>
        </w:rPr>
        <w:t>.</w:t>
      </w:r>
    </w:p>
    <w:p w14:paraId="6D30010D" w14:textId="3B3169A9" w:rsidR="00370095" w:rsidRPr="00DA12DA" w:rsidRDefault="00370095" w:rsidP="00370095">
      <w:pPr>
        <w:pStyle w:val="Heading2"/>
        <w:rPr>
          <w:lang w:val="mk-MK"/>
        </w:rPr>
      </w:pPr>
      <w:bookmarkStart w:id="23" w:name="_Toc49514591"/>
      <w:r w:rsidRPr="00DA12DA">
        <w:rPr>
          <w:lang w:val="mk-MK"/>
        </w:rPr>
        <w:t>4.1</w:t>
      </w:r>
      <w:r w:rsidR="004A3B5E" w:rsidRPr="00DA12DA">
        <w:rPr>
          <w:lang w:val="mk-MK"/>
        </w:rPr>
        <w:t xml:space="preserve"> </w:t>
      </w:r>
      <w:r w:rsidR="00466EB6" w:rsidRPr="00DA12DA">
        <w:rPr>
          <w:lang w:val="mk-MK"/>
        </w:rPr>
        <w:t xml:space="preserve">Проценка на квалитетот на </w:t>
      </w:r>
      <w:bookmarkEnd w:id="23"/>
      <w:r w:rsidR="00E4476F" w:rsidRPr="00E4476F">
        <w:rPr>
          <w:lang w:val="mk-MK"/>
        </w:rPr>
        <w:t xml:space="preserve">концептите за </w:t>
      </w:r>
      <w:proofErr w:type="spellStart"/>
      <w:r w:rsidR="00E4476F" w:rsidRPr="00E4476F">
        <w:rPr>
          <w:lang w:val="mk-MK"/>
        </w:rPr>
        <w:t>предлог-проекти</w:t>
      </w:r>
      <w:proofErr w:type="spellEnd"/>
    </w:p>
    <w:tbl>
      <w:tblPr>
        <w:tblStyle w:val="TableGrid"/>
        <w:tblW w:w="5000" w:type="pct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6516"/>
        <w:gridCol w:w="1276"/>
        <w:gridCol w:w="1218"/>
      </w:tblGrid>
      <w:tr w:rsidR="00C5369A" w:rsidRPr="00DA12DA" w14:paraId="7FD54351" w14:textId="18C12236" w:rsidTr="00834876">
        <w:tc>
          <w:tcPr>
            <w:tcW w:w="3616" w:type="pct"/>
            <w:shd w:val="clear" w:color="auto" w:fill="0070C0"/>
          </w:tcPr>
          <w:p w14:paraId="40D248A8" w14:textId="5705DB9D" w:rsidR="00C5369A" w:rsidRPr="00DA12DA" w:rsidRDefault="00466EB6" w:rsidP="00265339">
            <w:pPr>
              <w:rPr>
                <w:rFonts w:cstheme="minorHAnsi"/>
                <w:color w:val="FFFFFF" w:themeColor="background1"/>
                <w:szCs w:val="20"/>
                <w:lang w:val="mk-MK"/>
              </w:rPr>
            </w:pPr>
            <w:r w:rsidRPr="00DA12DA">
              <w:rPr>
                <w:rFonts w:cstheme="minorHAnsi"/>
                <w:color w:val="FFFFFF" w:themeColor="background1"/>
                <w:szCs w:val="20"/>
                <w:lang w:val="mk-MK"/>
              </w:rPr>
              <w:t>Задача</w:t>
            </w:r>
          </w:p>
        </w:tc>
        <w:tc>
          <w:tcPr>
            <w:tcW w:w="708" w:type="pct"/>
            <w:shd w:val="clear" w:color="auto" w:fill="0070C0"/>
          </w:tcPr>
          <w:p w14:paraId="46185172" w14:textId="04A784E2" w:rsidR="00C5369A" w:rsidRPr="00DA12DA" w:rsidRDefault="00466EB6" w:rsidP="00E03731">
            <w:pPr>
              <w:jc w:val="center"/>
              <w:rPr>
                <w:rFonts w:cstheme="minorHAnsi"/>
                <w:color w:val="FFFFFF" w:themeColor="background1"/>
                <w:szCs w:val="20"/>
                <w:lang w:val="mk-MK"/>
              </w:rPr>
            </w:pPr>
            <w:r w:rsidRPr="00DA12DA">
              <w:rPr>
                <w:rFonts w:cstheme="minorHAnsi"/>
                <w:color w:val="FFFFFF" w:themeColor="background1"/>
                <w:szCs w:val="20"/>
                <w:lang w:val="mk-MK"/>
              </w:rPr>
              <w:t>Максимум бодови</w:t>
            </w:r>
          </w:p>
        </w:tc>
        <w:tc>
          <w:tcPr>
            <w:tcW w:w="676" w:type="pct"/>
            <w:shd w:val="clear" w:color="auto" w:fill="0070C0"/>
          </w:tcPr>
          <w:p w14:paraId="444A3521" w14:textId="6C4412A7" w:rsidR="00C5369A" w:rsidRPr="00DA12DA" w:rsidRDefault="00466EB6" w:rsidP="00E03731">
            <w:pPr>
              <w:jc w:val="center"/>
              <w:rPr>
                <w:rFonts w:cstheme="minorHAnsi"/>
                <w:color w:val="FFFFFF" w:themeColor="background1"/>
                <w:szCs w:val="20"/>
                <w:lang w:val="mk-MK"/>
              </w:rPr>
            </w:pPr>
            <w:r w:rsidRPr="00DA12DA">
              <w:rPr>
                <w:rFonts w:cstheme="minorHAnsi"/>
                <w:color w:val="FFFFFF" w:themeColor="background1"/>
                <w:szCs w:val="20"/>
                <w:lang w:val="mk-MK"/>
              </w:rPr>
              <w:t>Дел за опис на проектот</w:t>
            </w:r>
          </w:p>
        </w:tc>
      </w:tr>
      <w:tr w:rsidR="00C5369A" w:rsidRPr="00DA12DA" w14:paraId="67046B47" w14:textId="0D2DC08A" w:rsidTr="00834876">
        <w:tc>
          <w:tcPr>
            <w:tcW w:w="3616" w:type="pct"/>
          </w:tcPr>
          <w:p w14:paraId="3B8FD298" w14:textId="11C994AE" w:rsidR="00C5369A" w:rsidRPr="00DA12DA" w:rsidRDefault="00466EB6" w:rsidP="00265339">
            <w:pPr>
              <w:jc w:val="left"/>
              <w:rPr>
                <w:rFonts w:cstheme="minorHAnsi"/>
                <w:b/>
                <w:bCs/>
                <w:sz w:val="18"/>
                <w:szCs w:val="18"/>
                <w:lang w:val="mk-MK"/>
              </w:rPr>
            </w:pPr>
            <w:r w:rsidRPr="00DA12DA">
              <w:rPr>
                <w:rFonts w:cstheme="minorHAnsi"/>
                <w:b/>
                <w:bCs/>
                <w:sz w:val="18"/>
                <w:szCs w:val="18"/>
                <w:lang w:val="mk-MK"/>
              </w:rPr>
              <w:t>РЕЛЕВАНТНОСТ</w:t>
            </w:r>
          </w:p>
        </w:tc>
        <w:tc>
          <w:tcPr>
            <w:tcW w:w="708" w:type="pct"/>
          </w:tcPr>
          <w:p w14:paraId="0683DEAE" w14:textId="46949DDA" w:rsidR="00C5369A" w:rsidRPr="00DA12DA" w:rsidRDefault="004C2151" w:rsidP="004C2151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mk-MK"/>
              </w:rPr>
            </w:pPr>
            <w:r w:rsidRPr="00DA12DA">
              <w:rPr>
                <w:rFonts w:cstheme="minorHAnsi"/>
                <w:b/>
                <w:bCs/>
                <w:sz w:val="18"/>
                <w:szCs w:val="18"/>
                <w:lang w:val="mk-MK"/>
              </w:rPr>
              <w:t>40</w:t>
            </w:r>
          </w:p>
        </w:tc>
        <w:tc>
          <w:tcPr>
            <w:tcW w:w="676" w:type="pct"/>
          </w:tcPr>
          <w:p w14:paraId="2F402821" w14:textId="77777777" w:rsidR="00C5369A" w:rsidRPr="00DA12DA" w:rsidRDefault="00C5369A" w:rsidP="00265339">
            <w:pPr>
              <w:jc w:val="left"/>
              <w:rPr>
                <w:rFonts w:cstheme="minorHAnsi"/>
                <w:sz w:val="18"/>
                <w:szCs w:val="18"/>
                <w:lang w:val="mk-MK"/>
              </w:rPr>
            </w:pPr>
          </w:p>
        </w:tc>
      </w:tr>
      <w:tr w:rsidR="006E4D19" w:rsidRPr="00DA12DA" w14:paraId="44EBDB8F" w14:textId="77777777" w:rsidTr="00834876">
        <w:tc>
          <w:tcPr>
            <w:tcW w:w="3616" w:type="pct"/>
          </w:tcPr>
          <w:p w14:paraId="4C108123" w14:textId="54744A9D" w:rsidR="006E4D19" w:rsidRPr="00DA12DA" w:rsidRDefault="00466EB6" w:rsidP="00612F38">
            <w:pPr>
              <w:jc w:val="left"/>
              <w:rPr>
                <w:rFonts w:cstheme="minorHAnsi"/>
                <w:sz w:val="18"/>
                <w:szCs w:val="18"/>
                <w:lang w:val="mk-MK"/>
              </w:rPr>
            </w:pPr>
            <w:r w:rsidRPr="00DA12DA">
              <w:rPr>
                <w:rFonts w:cstheme="minorHAnsi"/>
                <w:sz w:val="18"/>
                <w:szCs w:val="18"/>
                <w:lang w:val="mk-MK"/>
              </w:rPr>
              <w:t xml:space="preserve">Колку предлогот е релевантен за целите на повикот? Дали очекуваните резултати </w:t>
            </w:r>
            <w:r w:rsidR="00612F38">
              <w:rPr>
                <w:rFonts w:cstheme="minorHAnsi"/>
                <w:sz w:val="18"/>
                <w:szCs w:val="18"/>
                <w:lang w:val="mk-MK"/>
              </w:rPr>
              <w:t xml:space="preserve">од </w:t>
            </w:r>
            <w:proofErr w:type="spellStart"/>
            <w:r w:rsidR="00612F38">
              <w:rPr>
                <w:rFonts w:cstheme="minorHAnsi"/>
                <w:sz w:val="18"/>
                <w:szCs w:val="18"/>
                <w:lang w:val="mk-MK"/>
              </w:rPr>
              <w:t>предлог-проектот</w:t>
            </w:r>
            <w:proofErr w:type="spellEnd"/>
            <w:r w:rsidR="00612F38">
              <w:rPr>
                <w:rFonts w:cstheme="minorHAnsi"/>
                <w:sz w:val="18"/>
                <w:szCs w:val="18"/>
                <w:lang w:val="mk-MK"/>
              </w:rPr>
              <w:t xml:space="preserve"> </w:t>
            </w:r>
            <w:r w:rsidRPr="00DA12DA">
              <w:rPr>
                <w:rFonts w:cstheme="minorHAnsi"/>
                <w:sz w:val="18"/>
                <w:szCs w:val="18"/>
                <w:lang w:val="mk-MK"/>
              </w:rPr>
              <w:t>се во согласн</w:t>
            </w:r>
            <w:r w:rsidR="00E4476F">
              <w:rPr>
                <w:rFonts w:cstheme="minorHAnsi"/>
                <w:sz w:val="18"/>
                <w:szCs w:val="18"/>
                <w:lang w:val="mk-MK"/>
              </w:rPr>
              <w:t>ост со резултатите од повикот</w:t>
            </w:r>
            <w:r w:rsidRPr="00DA12DA">
              <w:rPr>
                <w:rFonts w:cstheme="minorHAnsi"/>
                <w:sz w:val="18"/>
                <w:szCs w:val="18"/>
                <w:lang w:val="mk-MK"/>
              </w:rPr>
              <w:t>?</w:t>
            </w:r>
          </w:p>
        </w:tc>
        <w:tc>
          <w:tcPr>
            <w:tcW w:w="708" w:type="pct"/>
          </w:tcPr>
          <w:p w14:paraId="3036FDA6" w14:textId="2F92A9DC" w:rsidR="006E4D19" w:rsidRPr="00DA12DA" w:rsidRDefault="0047171E" w:rsidP="004C2151">
            <w:pPr>
              <w:jc w:val="center"/>
              <w:rPr>
                <w:rFonts w:cstheme="minorHAnsi"/>
                <w:sz w:val="18"/>
                <w:szCs w:val="18"/>
                <w:lang w:val="mk-MK"/>
              </w:rPr>
            </w:pPr>
            <w:r w:rsidRPr="00DA12DA">
              <w:rPr>
                <w:rFonts w:cstheme="minorHAnsi"/>
                <w:sz w:val="18"/>
                <w:szCs w:val="18"/>
                <w:lang w:val="mk-MK"/>
              </w:rPr>
              <w:t>20</w:t>
            </w:r>
          </w:p>
        </w:tc>
        <w:tc>
          <w:tcPr>
            <w:tcW w:w="676" w:type="pct"/>
          </w:tcPr>
          <w:p w14:paraId="48AD8C4A" w14:textId="0514BCF6" w:rsidR="006E4D19" w:rsidRPr="00DA12DA" w:rsidRDefault="00DA1BE1" w:rsidP="00265339">
            <w:pPr>
              <w:jc w:val="left"/>
              <w:rPr>
                <w:rFonts w:cstheme="minorHAnsi"/>
                <w:sz w:val="18"/>
                <w:szCs w:val="18"/>
                <w:lang w:val="mk-MK"/>
              </w:rPr>
            </w:pPr>
            <w:r w:rsidRPr="00DA12DA">
              <w:rPr>
                <w:rFonts w:cstheme="minorHAnsi"/>
                <w:sz w:val="18"/>
                <w:szCs w:val="18"/>
                <w:lang w:val="mk-MK"/>
              </w:rPr>
              <w:t xml:space="preserve">2.1 </w:t>
            </w:r>
          </w:p>
        </w:tc>
      </w:tr>
      <w:tr w:rsidR="006E4D19" w:rsidRPr="00DA12DA" w14:paraId="215F7D67" w14:textId="77777777" w:rsidTr="00834876">
        <w:tc>
          <w:tcPr>
            <w:tcW w:w="3616" w:type="pct"/>
          </w:tcPr>
          <w:p w14:paraId="57A27A50" w14:textId="109ADBD4" w:rsidR="006E4D19" w:rsidRPr="00DA12DA" w:rsidRDefault="00EB45E9" w:rsidP="00612F38">
            <w:pPr>
              <w:jc w:val="left"/>
              <w:rPr>
                <w:rFonts w:cstheme="minorHAnsi"/>
                <w:sz w:val="18"/>
                <w:szCs w:val="18"/>
                <w:lang w:val="mk-MK"/>
              </w:rPr>
            </w:pPr>
            <w:r w:rsidRPr="00DA12DA">
              <w:rPr>
                <w:rFonts w:cstheme="minorHAnsi"/>
                <w:sz w:val="18"/>
                <w:szCs w:val="18"/>
                <w:lang w:val="mk-MK"/>
              </w:rPr>
              <w:t xml:space="preserve">Колку добро е опишана локалната состојба? Колку добро се избрани целните групи и корисници и дали се опишани нивните потреби? </w:t>
            </w:r>
            <w:r w:rsidR="00612F38">
              <w:rPr>
                <w:rFonts w:cstheme="minorHAnsi"/>
                <w:sz w:val="18"/>
                <w:szCs w:val="18"/>
                <w:lang w:val="mk-MK"/>
              </w:rPr>
              <w:t xml:space="preserve">Колку е релевантен предлогот за </w:t>
            </w:r>
            <w:r w:rsidRPr="00DA12DA">
              <w:rPr>
                <w:rFonts w:cstheme="minorHAnsi"/>
                <w:sz w:val="18"/>
                <w:szCs w:val="18"/>
                <w:lang w:val="mk-MK"/>
              </w:rPr>
              <w:t>конкретни</w:t>
            </w:r>
            <w:r w:rsidR="00612F38">
              <w:rPr>
                <w:rFonts w:cstheme="minorHAnsi"/>
                <w:sz w:val="18"/>
                <w:szCs w:val="18"/>
                <w:lang w:val="mk-MK"/>
              </w:rPr>
              <w:t>те</w:t>
            </w:r>
            <w:r w:rsidRPr="00DA12DA">
              <w:rPr>
                <w:rFonts w:cstheme="minorHAnsi"/>
                <w:sz w:val="18"/>
                <w:szCs w:val="18"/>
                <w:lang w:val="mk-MK"/>
              </w:rPr>
              <w:t xml:space="preserve"> потреби?</w:t>
            </w:r>
          </w:p>
        </w:tc>
        <w:tc>
          <w:tcPr>
            <w:tcW w:w="708" w:type="pct"/>
          </w:tcPr>
          <w:p w14:paraId="0F3B260F" w14:textId="1A408FB2" w:rsidR="006E4D19" w:rsidRPr="00DA12DA" w:rsidRDefault="006E37A6" w:rsidP="004C2151">
            <w:pPr>
              <w:jc w:val="center"/>
              <w:rPr>
                <w:rFonts w:cstheme="minorHAnsi"/>
                <w:sz w:val="18"/>
                <w:szCs w:val="18"/>
                <w:lang w:val="mk-MK"/>
              </w:rPr>
            </w:pPr>
            <w:r w:rsidRPr="00DA12DA">
              <w:rPr>
                <w:rFonts w:cstheme="minorHAnsi"/>
                <w:sz w:val="18"/>
                <w:szCs w:val="18"/>
                <w:lang w:val="mk-MK"/>
              </w:rPr>
              <w:t>20</w:t>
            </w:r>
          </w:p>
        </w:tc>
        <w:tc>
          <w:tcPr>
            <w:tcW w:w="676" w:type="pct"/>
          </w:tcPr>
          <w:p w14:paraId="6B2FBC80" w14:textId="3D7DF04B" w:rsidR="006E4D19" w:rsidRPr="00DA12DA" w:rsidRDefault="00DA1BE1" w:rsidP="00265339">
            <w:pPr>
              <w:jc w:val="left"/>
              <w:rPr>
                <w:rFonts w:cstheme="minorHAnsi"/>
                <w:sz w:val="18"/>
                <w:szCs w:val="18"/>
                <w:lang w:val="mk-MK"/>
              </w:rPr>
            </w:pPr>
            <w:r w:rsidRPr="00DA12DA">
              <w:rPr>
                <w:rFonts w:cstheme="minorHAnsi"/>
                <w:sz w:val="18"/>
                <w:szCs w:val="18"/>
                <w:lang w:val="mk-MK"/>
              </w:rPr>
              <w:t>2.1</w:t>
            </w:r>
          </w:p>
        </w:tc>
      </w:tr>
      <w:tr w:rsidR="006E4D19" w:rsidRPr="00DA12DA" w14:paraId="3F6479DC" w14:textId="77777777" w:rsidTr="00834876">
        <w:tc>
          <w:tcPr>
            <w:tcW w:w="3616" w:type="pct"/>
          </w:tcPr>
          <w:p w14:paraId="15D4EA13" w14:textId="66E0CF64" w:rsidR="006E4D19" w:rsidRPr="00DA12DA" w:rsidRDefault="005D641C" w:rsidP="00E01864">
            <w:pPr>
              <w:jc w:val="left"/>
              <w:rPr>
                <w:rFonts w:cstheme="minorHAnsi"/>
                <w:b/>
                <w:bCs/>
                <w:sz w:val="18"/>
                <w:szCs w:val="18"/>
                <w:lang w:val="mk-MK"/>
              </w:rPr>
            </w:pPr>
            <w:r w:rsidRPr="00DA12DA">
              <w:rPr>
                <w:rFonts w:cstheme="minorHAnsi"/>
                <w:b/>
                <w:bCs/>
                <w:sz w:val="18"/>
                <w:szCs w:val="18"/>
                <w:lang w:val="mk-MK"/>
              </w:rPr>
              <w:t>КОХЕРЕНТНОСТ НА ЦЕЛО</w:t>
            </w:r>
            <w:r w:rsidR="00E01864">
              <w:rPr>
                <w:rFonts w:cstheme="minorHAnsi"/>
                <w:b/>
                <w:bCs/>
                <w:sz w:val="18"/>
                <w:szCs w:val="18"/>
                <w:lang w:val="mk-MK"/>
              </w:rPr>
              <w:t>СНИОТ</w:t>
            </w:r>
            <w:r w:rsidRPr="00DA12DA">
              <w:rPr>
                <w:rFonts w:cstheme="minorHAnsi"/>
                <w:b/>
                <w:bCs/>
                <w:sz w:val="18"/>
                <w:szCs w:val="18"/>
                <w:lang w:val="mk-MK"/>
              </w:rPr>
              <w:t xml:space="preserve"> ДИЗАЈН НА ПРОЕКТОТ</w:t>
            </w:r>
          </w:p>
        </w:tc>
        <w:tc>
          <w:tcPr>
            <w:tcW w:w="708" w:type="pct"/>
          </w:tcPr>
          <w:p w14:paraId="24248BC2" w14:textId="011ECA42" w:rsidR="006E4D19" w:rsidRPr="00DA12DA" w:rsidRDefault="004C2151" w:rsidP="004C2151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mk-MK"/>
              </w:rPr>
            </w:pPr>
            <w:r w:rsidRPr="00DA12DA">
              <w:rPr>
                <w:rFonts w:cstheme="minorHAnsi"/>
                <w:b/>
                <w:bCs/>
                <w:sz w:val="18"/>
                <w:szCs w:val="18"/>
                <w:lang w:val="mk-MK"/>
              </w:rPr>
              <w:t>60</w:t>
            </w:r>
          </w:p>
        </w:tc>
        <w:tc>
          <w:tcPr>
            <w:tcW w:w="676" w:type="pct"/>
          </w:tcPr>
          <w:p w14:paraId="29125570" w14:textId="77777777" w:rsidR="006E4D19" w:rsidRPr="00DA12DA" w:rsidRDefault="006E4D19" w:rsidP="00265339">
            <w:pPr>
              <w:jc w:val="left"/>
              <w:rPr>
                <w:rFonts w:cstheme="minorHAnsi"/>
                <w:sz w:val="18"/>
                <w:szCs w:val="18"/>
                <w:lang w:val="mk-MK"/>
              </w:rPr>
            </w:pPr>
          </w:p>
        </w:tc>
      </w:tr>
      <w:tr w:rsidR="006E4D19" w:rsidRPr="00DA12DA" w14:paraId="732FC4F7" w14:textId="77777777" w:rsidTr="00834876">
        <w:tc>
          <w:tcPr>
            <w:tcW w:w="3616" w:type="pct"/>
          </w:tcPr>
          <w:p w14:paraId="38D97F18" w14:textId="336FAB32" w:rsidR="006E4D19" w:rsidRPr="00DA12DA" w:rsidRDefault="005D641C" w:rsidP="00612F38">
            <w:pPr>
              <w:jc w:val="left"/>
              <w:rPr>
                <w:rFonts w:cstheme="minorHAnsi"/>
                <w:sz w:val="18"/>
                <w:szCs w:val="18"/>
                <w:lang w:val="mk-MK"/>
              </w:rPr>
            </w:pPr>
            <w:r w:rsidRPr="00DA12DA">
              <w:rPr>
                <w:rFonts w:cstheme="minorHAnsi"/>
                <w:sz w:val="18"/>
                <w:szCs w:val="18"/>
                <w:lang w:val="mk-MK"/>
              </w:rPr>
              <w:t xml:space="preserve">Колку е кохерентен целокупниот дизајн на проектот? Дали е веројатно дека предложените активности ќе доведат </w:t>
            </w:r>
            <w:r w:rsidR="00612F38">
              <w:rPr>
                <w:rFonts w:cstheme="minorHAnsi"/>
                <w:sz w:val="18"/>
                <w:szCs w:val="18"/>
                <w:lang w:val="mk-MK"/>
              </w:rPr>
              <w:t>до очекуваните резултати</w:t>
            </w:r>
            <w:r w:rsidRPr="00DA12DA">
              <w:rPr>
                <w:rFonts w:cstheme="minorHAnsi"/>
                <w:sz w:val="18"/>
                <w:szCs w:val="18"/>
                <w:lang w:val="mk-MK"/>
              </w:rPr>
              <w:t>? Дали е веројатно дека ќе бидат постигнати целите на проектот?</w:t>
            </w:r>
          </w:p>
        </w:tc>
        <w:tc>
          <w:tcPr>
            <w:tcW w:w="708" w:type="pct"/>
          </w:tcPr>
          <w:p w14:paraId="0AEDA0A7" w14:textId="754A1311" w:rsidR="006E4D19" w:rsidRPr="00DA12DA" w:rsidRDefault="00A758D6" w:rsidP="004C2151">
            <w:pPr>
              <w:jc w:val="center"/>
              <w:rPr>
                <w:rFonts w:cstheme="minorHAnsi"/>
                <w:sz w:val="18"/>
                <w:szCs w:val="18"/>
                <w:lang w:val="mk-MK"/>
              </w:rPr>
            </w:pPr>
            <w:r w:rsidRPr="00DA12DA">
              <w:rPr>
                <w:rFonts w:cstheme="minorHAnsi"/>
                <w:sz w:val="18"/>
                <w:szCs w:val="18"/>
                <w:lang w:val="mk-MK"/>
              </w:rPr>
              <w:t>3</w:t>
            </w:r>
            <w:r w:rsidR="00692D78" w:rsidRPr="00DA12DA">
              <w:rPr>
                <w:rFonts w:cstheme="minorHAnsi"/>
                <w:sz w:val="18"/>
                <w:szCs w:val="18"/>
                <w:lang w:val="mk-MK"/>
              </w:rPr>
              <w:t>0</w:t>
            </w:r>
          </w:p>
        </w:tc>
        <w:tc>
          <w:tcPr>
            <w:tcW w:w="676" w:type="pct"/>
          </w:tcPr>
          <w:p w14:paraId="5938CD7B" w14:textId="04E416E4" w:rsidR="006E4D19" w:rsidRPr="00DA12DA" w:rsidRDefault="00A84BBD" w:rsidP="00265339">
            <w:pPr>
              <w:jc w:val="left"/>
              <w:rPr>
                <w:rFonts w:cstheme="minorHAnsi"/>
                <w:sz w:val="18"/>
                <w:szCs w:val="18"/>
                <w:lang w:val="mk-MK"/>
              </w:rPr>
            </w:pPr>
            <w:r w:rsidRPr="00DA12DA">
              <w:rPr>
                <w:rFonts w:cstheme="minorHAnsi"/>
                <w:sz w:val="18"/>
                <w:szCs w:val="18"/>
                <w:lang w:val="mk-MK"/>
              </w:rPr>
              <w:t>2.2</w:t>
            </w:r>
          </w:p>
        </w:tc>
      </w:tr>
      <w:tr w:rsidR="00E96D9D" w:rsidRPr="00DA12DA" w14:paraId="74750C5F" w14:textId="77777777" w:rsidTr="00834876">
        <w:tc>
          <w:tcPr>
            <w:tcW w:w="3616" w:type="pct"/>
          </w:tcPr>
          <w:p w14:paraId="7532A3F8" w14:textId="71B30859" w:rsidR="00E96D9D" w:rsidRPr="00DA12DA" w:rsidRDefault="00FF4639" w:rsidP="00612F38">
            <w:pPr>
              <w:jc w:val="left"/>
              <w:rPr>
                <w:rFonts w:cstheme="minorHAnsi"/>
                <w:sz w:val="18"/>
                <w:szCs w:val="18"/>
                <w:lang w:val="mk-MK"/>
              </w:rPr>
            </w:pPr>
            <w:r w:rsidRPr="00DA12DA">
              <w:rPr>
                <w:rFonts w:cstheme="minorHAnsi"/>
                <w:sz w:val="18"/>
                <w:szCs w:val="18"/>
                <w:lang w:val="mk-MK"/>
              </w:rPr>
              <w:t xml:space="preserve">Дали очекуваните резултати се соодветни и корисни за целните групи и за корисниците? Дали </w:t>
            </w:r>
            <w:r w:rsidR="00612F38">
              <w:rPr>
                <w:rFonts w:cstheme="minorHAnsi"/>
                <w:sz w:val="18"/>
                <w:szCs w:val="18"/>
                <w:lang w:val="mk-MK"/>
              </w:rPr>
              <w:t xml:space="preserve">активностите и резултатите </w:t>
            </w:r>
            <w:r w:rsidRPr="00DA12DA">
              <w:rPr>
                <w:rFonts w:cstheme="minorHAnsi"/>
                <w:sz w:val="18"/>
                <w:szCs w:val="18"/>
                <w:lang w:val="mk-MK"/>
              </w:rPr>
              <w:t>се остварливи и реални</w:t>
            </w:r>
            <w:r w:rsidR="00503412" w:rsidRPr="00DA12DA">
              <w:rPr>
                <w:rFonts w:cstheme="minorHAnsi"/>
                <w:sz w:val="18"/>
                <w:szCs w:val="18"/>
                <w:lang w:val="mk-MK"/>
              </w:rPr>
              <w:t>?</w:t>
            </w:r>
          </w:p>
        </w:tc>
        <w:tc>
          <w:tcPr>
            <w:tcW w:w="708" w:type="pct"/>
          </w:tcPr>
          <w:p w14:paraId="32C96378" w14:textId="23BDE6D1" w:rsidR="00E96D9D" w:rsidRPr="00DA12DA" w:rsidRDefault="00DC1B1D" w:rsidP="004C2151">
            <w:pPr>
              <w:jc w:val="center"/>
              <w:rPr>
                <w:rFonts w:cstheme="minorHAnsi"/>
                <w:sz w:val="18"/>
                <w:szCs w:val="18"/>
                <w:lang w:val="mk-MK"/>
              </w:rPr>
            </w:pPr>
            <w:r w:rsidRPr="00DA12DA">
              <w:rPr>
                <w:rFonts w:cstheme="minorHAnsi"/>
                <w:sz w:val="18"/>
                <w:szCs w:val="18"/>
                <w:lang w:val="mk-MK"/>
              </w:rPr>
              <w:t>15</w:t>
            </w:r>
          </w:p>
        </w:tc>
        <w:tc>
          <w:tcPr>
            <w:tcW w:w="676" w:type="pct"/>
          </w:tcPr>
          <w:p w14:paraId="72F9CE87" w14:textId="65C7F580" w:rsidR="00E96D9D" w:rsidRPr="00DA12DA" w:rsidRDefault="00A84BBD" w:rsidP="00265339">
            <w:pPr>
              <w:jc w:val="left"/>
              <w:rPr>
                <w:rFonts w:cstheme="minorHAnsi"/>
                <w:sz w:val="18"/>
                <w:szCs w:val="18"/>
                <w:lang w:val="mk-MK"/>
              </w:rPr>
            </w:pPr>
            <w:r w:rsidRPr="00DA12DA">
              <w:rPr>
                <w:rFonts w:cstheme="minorHAnsi"/>
                <w:sz w:val="18"/>
                <w:szCs w:val="18"/>
                <w:lang w:val="mk-MK"/>
              </w:rPr>
              <w:t>2.2; 2.1</w:t>
            </w:r>
          </w:p>
        </w:tc>
      </w:tr>
      <w:tr w:rsidR="0052440B" w:rsidRPr="00DA12DA" w14:paraId="4B750369" w14:textId="77777777" w:rsidTr="00834876">
        <w:tc>
          <w:tcPr>
            <w:tcW w:w="3616" w:type="pct"/>
          </w:tcPr>
          <w:p w14:paraId="36ACA3D2" w14:textId="7C5443ED" w:rsidR="0052440B" w:rsidRPr="00DA12DA" w:rsidRDefault="00FF4639" w:rsidP="00612F38">
            <w:pPr>
              <w:jc w:val="left"/>
              <w:rPr>
                <w:rFonts w:cstheme="minorHAnsi"/>
                <w:sz w:val="18"/>
                <w:szCs w:val="18"/>
                <w:lang w:val="mk-MK"/>
              </w:rPr>
            </w:pPr>
            <w:r w:rsidRPr="00DA12DA">
              <w:rPr>
                <w:rFonts w:cstheme="minorHAnsi"/>
                <w:sz w:val="18"/>
                <w:szCs w:val="18"/>
                <w:lang w:val="mk-MK"/>
              </w:rPr>
              <w:t xml:space="preserve">Во колкава мерка предлогот опфаќа и други </w:t>
            </w:r>
            <w:r w:rsidR="00153388" w:rsidRPr="00DA12DA">
              <w:rPr>
                <w:rFonts w:cstheme="minorHAnsi"/>
                <w:sz w:val="18"/>
                <w:szCs w:val="18"/>
                <w:lang w:val="mk-MK"/>
              </w:rPr>
              <w:t xml:space="preserve">конкретни </w:t>
            </w:r>
            <w:r w:rsidRPr="00DA12DA">
              <w:rPr>
                <w:rFonts w:cstheme="minorHAnsi"/>
                <w:sz w:val="18"/>
                <w:szCs w:val="18"/>
                <w:lang w:val="mk-MK"/>
              </w:rPr>
              <w:t xml:space="preserve">теми, како што се промовирање на родова еднаквост и еднакви можности, права на малцинствата, поддршка на младите и опфат до организации кои потекнуваат од мали градови и рурални </w:t>
            </w:r>
            <w:r w:rsidR="00F7316F" w:rsidRPr="00DA12DA">
              <w:rPr>
                <w:rFonts w:cstheme="minorHAnsi"/>
                <w:sz w:val="18"/>
                <w:szCs w:val="18"/>
                <w:lang w:val="mk-MK"/>
              </w:rPr>
              <w:t>области</w:t>
            </w:r>
            <w:r w:rsidRPr="00DA12DA">
              <w:rPr>
                <w:rFonts w:cstheme="minorHAnsi"/>
                <w:sz w:val="18"/>
                <w:szCs w:val="18"/>
                <w:lang w:val="mk-MK"/>
              </w:rPr>
              <w:t>?</w:t>
            </w:r>
          </w:p>
        </w:tc>
        <w:tc>
          <w:tcPr>
            <w:tcW w:w="708" w:type="pct"/>
          </w:tcPr>
          <w:p w14:paraId="18157008" w14:textId="38C2B69D" w:rsidR="0052440B" w:rsidRPr="00DA12DA" w:rsidRDefault="00DC1B1D" w:rsidP="004C2151">
            <w:pPr>
              <w:jc w:val="center"/>
              <w:rPr>
                <w:rFonts w:cstheme="minorHAnsi"/>
                <w:sz w:val="18"/>
                <w:szCs w:val="18"/>
                <w:lang w:val="mk-MK"/>
              </w:rPr>
            </w:pPr>
            <w:r w:rsidRPr="00DA12DA">
              <w:rPr>
                <w:rFonts w:cstheme="minorHAnsi"/>
                <w:sz w:val="18"/>
                <w:szCs w:val="18"/>
                <w:lang w:val="mk-MK"/>
              </w:rPr>
              <w:t>15</w:t>
            </w:r>
          </w:p>
        </w:tc>
        <w:tc>
          <w:tcPr>
            <w:tcW w:w="676" w:type="pct"/>
          </w:tcPr>
          <w:p w14:paraId="097793FD" w14:textId="7A1EE9A1" w:rsidR="0052440B" w:rsidRPr="00DA12DA" w:rsidRDefault="00EA1ABB" w:rsidP="00265339">
            <w:pPr>
              <w:jc w:val="left"/>
              <w:rPr>
                <w:rFonts w:cstheme="minorHAnsi"/>
                <w:sz w:val="18"/>
                <w:szCs w:val="18"/>
                <w:lang w:val="mk-MK"/>
              </w:rPr>
            </w:pPr>
            <w:r w:rsidRPr="00DA12DA">
              <w:rPr>
                <w:rFonts w:cstheme="minorHAnsi"/>
                <w:sz w:val="18"/>
                <w:szCs w:val="18"/>
                <w:lang w:val="mk-MK"/>
              </w:rPr>
              <w:t>2.2</w:t>
            </w:r>
          </w:p>
        </w:tc>
      </w:tr>
      <w:tr w:rsidR="00A758D6" w:rsidRPr="00DA12DA" w14:paraId="02A0B2D6" w14:textId="77777777" w:rsidTr="00834876">
        <w:tc>
          <w:tcPr>
            <w:tcW w:w="3616" w:type="pct"/>
          </w:tcPr>
          <w:p w14:paraId="640BD395" w14:textId="3332F5D8" w:rsidR="00A758D6" w:rsidRPr="00DA12DA" w:rsidRDefault="00FF4639" w:rsidP="00265339">
            <w:pPr>
              <w:jc w:val="left"/>
              <w:rPr>
                <w:rFonts w:cstheme="minorHAnsi"/>
                <w:b/>
                <w:bCs/>
                <w:sz w:val="18"/>
                <w:szCs w:val="18"/>
                <w:lang w:val="mk-MK"/>
              </w:rPr>
            </w:pPr>
            <w:r w:rsidRPr="00DA12DA">
              <w:rPr>
                <w:rFonts w:cstheme="minorHAnsi"/>
                <w:b/>
                <w:bCs/>
                <w:sz w:val="18"/>
                <w:szCs w:val="18"/>
                <w:lang w:val="mk-MK"/>
              </w:rPr>
              <w:t>Вкупно</w:t>
            </w:r>
          </w:p>
        </w:tc>
        <w:tc>
          <w:tcPr>
            <w:tcW w:w="708" w:type="pct"/>
          </w:tcPr>
          <w:p w14:paraId="34C0DF16" w14:textId="43D838A9" w:rsidR="00A758D6" w:rsidRPr="00DA12DA" w:rsidRDefault="00A758D6" w:rsidP="004C2151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mk-MK"/>
              </w:rPr>
            </w:pPr>
            <w:r w:rsidRPr="00DA12DA">
              <w:rPr>
                <w:rFonts w:cstheme="minorHAnsi"/>
                <w:b/>
                <w:bCs/>
                <w:sz w:val="18"/>
                <w:szCs w:val="18"/>
                <w:lang w:val="mk-MK"/>
              </w:rPr>
              <w:t>100</w:t>
            </w:r>
          </w:p>
        </w:tc>
        <w:tc>
          <w:tcPr>
            <w:tcW w:w="676" w:type="pct"/>
          </w:tcPr>
          <w:p w14:paraId="663B0E4E" w14:textId="77777777" w:rsidR="00A758D6" w:rsidRPr="00DA12DA" w:rsidRDefault="00A758D6" w:rsidP="00265339">
            <w:pPr>
              <w:jc w:val="left"/>
              <w:rPr>
                <w:rFonts w:cstheme="minorHAnsi"/>
                <w:b/>
                <w:bCs/>
                <w:sz w:val="18"/>
                <w:szCs w:val="18"/>
                <w:lang w:val="mk-MK"/>
              </w:rPr>
            </w:pPr>
          </w:p>
        </w:tc>
      </w:tr>
    </w:tbl>
    <w:p w14:paraId="4C0FBB43" w14:textId="112B9FC1" w:rsidR="000D7DFF" w:rsidRPr="00E01864" w:rsidRDefault="00EE2CC0" w:rsidP="00EE2CC0">
      <w:pPr>
        <w:rPr>
          <w:sz w:val="21"/>
          <w:szCs w:val="21"/>
          <w:lang w:val="mk-MK"/>
        </w:rPr>
      </w:pPr>
      <w:r w:rsidRPr="00E01864">
        <w:rPr>
          <w:sz w:val="21"/>
          <w:szCs w:val="21"/>
          <w:lang w:val="mk-MK"/>
        </w:rPr>
        <w:t>Откако ќе бидат оценети сите концепт</w:t>
      </w:r>
      <w:r w:rsidR="00406978">
        <w:rPr>
          <w:sz w:val="21"/>
          <w:szCs w:val="21"/>
          <w:lang w:val="mk-MK"/>
        </w:rPr>
        <w:t>и</w:t>
      </w:r>
      <w:r w:rsidRPr="00E01864">
        <w:rPr>
          <w:sz w:val="21"/>
          <w:szCs w:val="21"/>
          <w:lang w:val="mk-MK"/>
        </w:rPr>
        <w:t xml:space="preserve"> </w:t>
      </w:r>
      <w:r w:rsidR="00612F38" w:rsidRPr="00E01864">
        <w:rPr>
          <w:sz w:val="21"/>
          <w:szCs w:val="21"/>
          <w:lang w:val="mk-MK"/>
        </w:rPr>
        <w:t xml:space="preserve">за </w:t>
      </w:r>
      <w:proofErr w:type="spellStart"/>
      <w:r w:rsidR="00612F38" w:rsidRPr="00E01864">
        <w:rPr>
          <w:sz w:val="21"/>
          <w:szCs w:val="21"/>
          <w:lang w:val="mk-MK"/>
        </w:rPr>
        <w:t>предлог-проекти</w:t>
      </w:r>
      <w:proofErr w:type="spellEnd"/>
      <w:r w:rsidRPr="00E01864">
        <w:rPr>
          <w:sz w:val="21"/>
          <w:szCs w:val="21"/>
          <w:lang w:val="mk-MK"/>
        </w:rPr>
        <w:t xml:space="preserve">, ќе биде </w:t>
      </w:r>
      <w:r w:rsidR="00406978">
        <w:rPr>
          <w:sz w:val="21"/>
          <w:szCs w:val="21"/>
          <w:lang w:val="mk-MK"/>
        </w:rPr>
        <w:t>под</w:t>
      </w:r>
      <w:r w:rsidRPr="00E01864">
        <w:rPr>
          <w:sz w:val="21"/>
          <w:szCs w:val="21"/>
          <w:lang w:val="mk-MK"/>
        </w:rPr>
        <w:t>готвена ранг</w:t>
      </w:r>
      <w:r w:rsidR="00406978">
        <w:rPr>
          <w:sz w:val="21"/>
          <w:szCs w:val="21"/>
          <w:lang w:val="mk-MK"/>
        </w:rPr>
        <w:t>-</w:t>
      </w:r>
      <w:r w:rsidRPr="00E01864">
        <w:rPr>
          <w:sz w:val="21"/>
          <w:szCs w:val="21"/>
          <w:lang w:val="mk-MK"/>
        </w:rPr>
        <w:t>листа согласно вкупн</w:t>
      </w:r>
      <w:r w:rsidR="00153388" w:rsidRPr="00E01864">
        <w:rPr>
          <w:sz w:val="21"/>
          <w:szCs w:val="21"/>
          <w:lang w:val="mk-MK"/>
        </w:rPr>
        <w:t>иот</w:t>
      </w:r>
      <w:r w:rsidR="00612F38" w:rsidRPr="00E01864">
        <w:rPr>
          <w:sz w:val="21"/>
          <w:szCs w:val="21"/>
          <w:lang w:val="mk-MK"/>
        </w:rPr>
        <w:t xml:space="preserve"> број на бодови. Концептите за </w:t>
      </w:r>
      <w:proofErr w:type="spellStart"/>
      <w:r w:rsidR="00612F38" w:rsidRPr="00E01864">
        <w:rPr>
          <w:sz w:val="21"/>
          <w:szCs w:val="21"/>
          <w:lang w:val="mk-MK"/>
        </w:rPr>
        <w:t>предлог-проекти</w:t>
      </w:r>
      <w:proofErr w:type="spellEnd"/>
      <w:r w:rsidR="00612F38" w:rsidRPr="00E01864">
        <w:rPr>
          <w:sz w:val="21"/>
          <w:szCs w:val="21"/>
          <w:lang w:val="mk-MK"/>
        </w:rPr>
        <w:t xml:space="preserve"> </w:t>
      </w:r>
      <w:r w:rsidRPr="00E01864">
        <w:rPr>
          <w:sz w:val="21"/>
          <w:szCs w:val="21"/>
          <w:lang w:val="mk-MK"/>
        </w:rPr>
        <w:t xml:space="preserve">кои добиле </w:t>
      </w:r>
      <w:r w:rsidR="002E58F1" w:rsidRPr="00E01864">
        <w:rPr>
          <w:b/>
          <w:sz w:val="21"/>
          <w:szCs w:val="21"/>
          <w:lang w:val="mk-MK"/>
        </w:rPr>
        <w:t>најмалку</w:t>
      </w:r>
      <w:r w:rsidRPr="00E01864">
        <w:rPr>
          <w:b/>
          <w:sz w:val="21"/>
          <w:szCs w:val="21"/>
          <w:lang w:val="mk-MK"/>
        </w:rPr>
        <w:t xml:space="preserve"> 70.00 од вкупно 100 поени</w:t>
      </w:r>
      <w:r w:rsidRPr="00E01864">
        <w:rPr>
          <w:sz w:val="21"/>
          <w:szCs w:val="21"/>
          <w:lang w:val="mk-MK"/>
        </w:rPr>
        <w:t xml:space="preserve"> ќе му бидат предложени на Управниот одбор за </w:t>
      </w:r>
      <w:r w:rsidR="00612F38" w:rsidRPr="00E01864">
        <w:rPr>
          <w:sz w:val="21"/>
          <w:szCs w:val="21"/>
          <w:lang w:val="mk-MK"/>
        </w:rPr>
        <w:t>одобрување</w:t>
      </w:r>
      <w:r w:rsidR="007167E7" w:rsidRPr="00E01864">
        <w:rPr>
          <w:sz w:val="21"/>
          <w:szCs w:val="21"/>
          <w:lang w:val="mk-MK"/>
        </w:rPr>
        <w:t>.</w:t>
      </w:r>
      <w:r w:rsidR="00612F38" w:rsidRPr="00E01864">
        <w:rPr>
          <w:sz w:val="21"/>
          <w:szCs w:val="21"/>
          <w:lang w:val="mk-MK"/>
        </w:rPr>
        <w:t xml:space="preserve"> </w:t>
      </w:r>
      <w:r w:rsidR="007167E7" w:rsidRPr="00E01864">
        <w:rPr>
          <w:sz w:val="21"/>
          <w:szCs w:val="21"/>
          <w:lang w:val="mk-MK"/>
        </w:rPr>
        <w:t>О</w:t>
      </w:r>
      <w:r w:rsidR="00612F38" w:rsidRPr="00E01864">
        <w:rPr>
          <w:sz w:val="21"/>
          <w:szCs w:val="21"/>
          <w:lang w:val="mk-MK"/>
        </w:rPr>
        <w:t xml:space="preserve">добрените концепти ќе бидат поканети да </w:t>
      </w:r>
      <w:r w:rsidRPr="00E01864">
        <w:rPr>
          <w:sz w:val="21"/>
          <w:szCs w:val="21"/>
          <w:lang w:val="mk-MK"/>
        </w:rPr>
        <w:t>достав</w:t>
      </w:r>
      <w:r w:rsidR="00612F38" w:rsidRPr="00E01864">
        <w:rPr>
          <w:sz w:val="21"/>
          <w:szCs w:val="21"/>
          <w:lang w:val="mk-MK"/>
        </w:rPr>
        <w:t>ат</w:t>
      </w:r>
      <w:r w:rsidRPr="00E01864">
        <w:rPr>
          <w:sz w:val="21"/>
          <w:szCs w:val="21"/>
          <w:lang w:val="mk-MK"/>
        </w:rPr>
        <w:t xml:space="preserve"> целосни </w:t>
      </w:r>
      <w:proofErr w:type="spellStart"/>
      <w:r w:rsidRPr="00E01864">
        <w:rPr>
          <w:sz w:val="21"/>
          <w:szCs w:val="21"/>
          <w:lang w:val="mk-MK"/>
        </w:rPr>
        <w:t>предло</w:t>
      </w:r>
      <w:r w:rsidR="00612F38" w:rsidRPr="00E01864">
        <w:rPr>
          <w:sz w:val="21"/>
          <w:szCs w:val="21"/>
          <w:lang w:val="mk-MK"/>
        </w:rPr>
        <w:t>г-проекти</w:t>
      </w:r>
      <w:proofErr w:type="spellEnd"/>
      <w:r w:rsidR="0082748E" w:rsidRPr="00E01864">
        <w:rPr>
          <w:sz w:val="21"/>
          <w:szCs w:val="21"/>
          <w:lang w:val="mk-MK"/>
        </w:rPr>
        <w:t>.</w:t>
      </w:r>
    </w:p>
    <w:p w14:paraId="69AB9C81" w14:textId="09806AB3" w:rsidR="00A26F87" w:rsidRPr="00DA12DA" w:rsidRDefault="004A3B5E" w:rsidP="000D7DFF">
      <w:pPr>
        <w:pStyle w:val="Heading2"/>
        <w:rPr>
          <w:lang w:val="mk-MK"/>
        </w:rPr>
      </w:pPr>
      <w:bookmarkStart w:id="24" w:name="_Toc49514592"/>
      <w:r w:rsidRPr="00DA12DA">
        <w:rPr>
          <w:lang w:val="mk-MK"/>
        </w:rPr>
        <w:lastRenderedPageBreak/>
        <w:t xml:space="preserve">4.2 </w:t>
      </w:r>
      <w:r w:rsidR="00EE2CC0" w:rsidRPr="00DA12DA">
        <w:rPr>
          <w:lang w:val="mk-MK"/>
        </w:rPr>
        <w:t xml:space="preserve">Проценка на квалитетот на </w:t>
      </w:r>
      <w:bookmarkEnd w:id="24"/>
      <w:r w:rsidR="00E4476F" w:rsidRPr="00E4476F">
        <w:rPr>
          <w:lang w:val="mk-MK"/>
        </w:rPr>
        <w:t xml:space="preserve">целосните </w:t>
      </w:r>
      <w:proofErr w:type="spellStart"/>
      <w:r w:rsidR="00E4476F" w:rsidRPr="00E4476F">
        <w:rPr>
          <w:lang w:val="mk-MK"/>
        </w:rPr>
        <w:t>предлог-проекти</w:t>
      </w:r>
      <w:proofErr w:type="spellEnd"/>
    </w:p>
    <w:tbl>
      <w:tblPr>
        <w:tblStyle w:val="TableGrid"/>
        <w:tblW w:w="5000" w:type="pct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6516"/>
        <w:gridCol w:w="1276"/>
        <w:gridCol w:w="1218"/>
      </w:tblGrid>
      <w:tr w:rsidR="00EE2CC0" w:rsidRPr="00DA12DA" w14:paraId="477772F3" w14:textId="77777777" w:rsidTr="00265339">
        <w:tc>
          <w:tcPr>
            <w:tcW w:w="3616" w:type="pct"/>
            <w:shd w:val="clear" w:color="auto" w:fill="0070C0"/>
          </w:tcPr>
          <w:p w14:paraId="28DFCC5D" w14:textId="4AB89FC7" w:rsidR="00EE2CC0" w:rsidRPr="00DA12DA" w:rsidRDefault="00EE2CC0" w:rsidP="00EE2CC0">
            <w:pPr>
              <w:rPr>
                <w:rFonts w:cstheme="minorHAnsi"/>
                <w:color w:val="FFFFFF" w:themeColor="background1"/>
                <w:szCs w:val="20"/>
                <w:lang w:val="mk-MK"/>
              </w:rPr>
            </w:pPr>
            <w:r w:rsidRPr="00DA12DA">
              <w:rPr>
                <w:rFonts w:cstheme="minorHAnsi"/>
                <w:color w:val="FFFFFF" w:themeColor="background1"/>
                <w:szCs w:val="20"/>
                <w:lang w:val="mk-MK"/>
              </w:rPr>
              <w:t>Задача</w:t>
            </w:r>
          </w:p>
        </w:tc>
        <w:tc>
          <w:tcPr>
            <w:tcW w:w="708" w:type="pct"/>
            <w:shd w:val="clear" w:color="auto" w:fill="0070C0"/>
          </w:tcPr>
          <w:p w14:paraId="2CAFC51B" w14:textId="67B7656D" w:rsidR="00EE2CC0" w:rsidRPr="00DA12DA" w:rsidRDefault="00EE2CC0" w:rsidP="00EE2CC0">
            <w:pPr>
              <w:jc w:val="center"/>
              <w:rPr>
                <w:rFonts w:cstheme="minorHAnsi"/>
                <w:color w:val="FFFFFF" w:themeColor="background1"/>
                <w:szCs w:val="20"/>
                <w:lang w:val="mk-MK"/>
              </w:rPr>
            </w:pPr>
            <w:r w:rsidRPr="00DA12DA">
              <w:rPr>
                <w:rFonts w:cstheme="minorHAnsi"/>
                <w:color w:val="FFFFFF" w:themeColor="background1"/>
                <w:szCs w:val="20"/>
                <w:lang w:val="mk-MK"/>
              </w:rPr>
              <w:t>Максимум бодови</w:t>
            </w:r>
          </w:p>
        </w:tc>
        <w:tc>
          <w:tcPr>
            <w:tcW w:w="676" w:type="pct"/>
            <w:shd w:val="clear" w:color="auto" w:fill="0070C0"/>
          </w:tcPr>
          <w:p w14:paraId="6E2974EC" w14:textId="7ED59A15" w:rsidR="00EE2CC0" w:rsidRPr="00DA12DA" w:rsidRDefault="00EE2CC0" w:rsidP="00EE2CC0">
            <w:pPr>
              <w:jc w:val="center"/>
              <w:rPr>
                <w:rFonts w:cstheme="minorHAnsi"/>
                <w:color w:val="FFFFFF" w:themeColor="background1"/>
                <w:szCs w:val="20"/>
                <w:lang w:val="mk-MK"/>
              </w:rPr>
            </w:pPr>
            <w:r w:rsidRPr="00DA12DA">
              <w:rPr>
                <w:rFonts w:cstheme="minorHAnsi"/>
                <w:color w:val="FFFFFF" w:themeColor="background1"/>
                <w:szCs w:val="20"/>
                <w:lang w:val="mk-MK"/>
              </w:rPr>
              <w:t>Дел за опис на проектот</w:t>
            </w:r>
          </w:p>
        </w:tc>
      </w:tr>
      <w:tr w:rsidR="006A394D" w:rsidRPr="00DA12DA" w14:paraId="19D1020B" w14:textId="77777777" w:rsidTr="00265339">
        <w:tc>
          <w:tcPr>
            <w:tcW w:w="3616" w:type="pct"/>
          </w:tcPr>
          <w:p w14:paraId="4C81BFCD" w14:textId="61EA10B1" w:rsidR="006A394D" w:rsidRPr="00DA12DA" w:rsidRDefault="00EE2CC0" w:rsidP="00265339">
            <w:pPr>
              <w:jc w:val="left"/>
              <w:rPr>
                <w:rFonts w:cstheme="minorHAnsi"/>
                <w:b/>
                <w:bCs/>
                <w:sz w:val="18"/>
                <w:szCs w:val="18"/>
                <w:lang w:val="mk-MK"/>
              </w:rPr>
            </w:pPr>
            <w:r w:rsidRPr="00DA12DA">
              <w:rPr>
                <w:rFonts w:cstheme="minorHAnsi"/>
                <w:b/>
                <w:bCs/>
                <w:sz w:val="18"/>
                <w:szCs w:val="18"/>
                <w:lang w:val="mk-MK"/>
              </w:rPr>
              <w:t>РЕЛЕВАНТНОСТ</w:t>
            </w:r>
          </w:p>
        </w:tc>
        <w:tc>
          <w:tcPr>
            <w:tcW w:w="708" w:type="pct"/>
          </w:tcPr>
          <w:p w14:paraId="28A7E80D" w14:textId="73222875" w:rsidR="006A394D" w:rsidRPr="00DA12DA" w:rsidRDefault="00851558" w:rsidP="00265339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mk-MK"/>
              </w:rPr>
            </w:pPr>
            <w:r w:rsidRPr="00DA12DA">
              <w:rPr>
                <w:rFonts w:cstheme="minorHAnsi"/>
                <w:b/>
                <w:bCs/>
                <w:sz w:val="18"/>
                <w:szCs w:val="18"/>
                <w:lang w:val="mk-MK"/>
              </w:rPr>
              <w:t>1</w:t>
            </w:r>
            <w:r w:rsidR="00844452" w:rsidRPr="00DA12DA">
              <w:rPr>
                <w:rFonts w:cstheme="minorHAnsi"/>
                <w:b/>
                <w:bCs/>
                <w:sz w:val="18"/>
                <w:szCs w:val="18"/>
                <w:lang w:val="mk-MK"/>
              </w:rPr>
              <w:t>0</w:t>
            </w:r>
          </w:p>
        </w:tc>
        <w:tc>
          <w:tcPr>
            <w:tcW w:w="676" w:type="pct"/>
          </w:tcPr>
          <w:p w14:paraId="4C7E06A0" w14:textId="77777777" w:rsidR="006A394D" w:rsidRPr="00DA12DA" w:rsidRDefault="006A394D" w:rsidP="00265339">
            <w:pPr>
              <w:jc w:val="left"/>
              <w:rPr>
                <w:rFonts w:cstheme="minorHAnsi"/>
                <w:sz w:val="18"/>
                <w:szCs w:val="18"/>
                <w:lang w:val="mk-MK"/>
              </w:rPr>
            </w:pPr>
          </w:p>
        </w:tc>
      </w:tr>
      <w:tr w:rsidR="006A394D" w:rsidRPr="00DA12DA" w14:paraId="34C238B9" w14:textId="77777777" w:rsidTr="00265339">
        <w:tc>
          <w:tcPr>
            <w:tcW w:w="3616" w:type="pct"/>
          </w:tcPr>
          <w:p w14:paraId="02481247" w14:textId="310D0D3B" w:rsidR="006A394D" w:rsidRPr="00DA12DA" w:rsidRDefault="007D24DD" w:rsidP="00612F38">
            <w:pPr>
              <w:jc w:val="left"/>
              <w:rPr>
                <w:rFonts w:cstheme="minorHAnsi"/>
                <w:sz w:val="18"/>
                <w:szCs w:val="18"/>
                <w:lang w:val="mk-MK"/>
              </w:rPr>
            </w:pPr>
            <w:r w:rsidRPr="00DA12DA">
              <w:rPr>
                <w:rFonts w:cstheme="minorHAnsi"/>
                <w:sz w:val="18"/>
                <w:szCs w:val="18"/>
                <w:lang w:val="mk-MK"/>
              </w:rPr>
              <w:t>Колку предлогот е релевантен за целите на повикот? Дали очекуваните резултати се во согласност со резултатите од повикот?</w:t>
            </w:r>
          </w:p>
        </w:tc>
        <w:tc>
          <w:tcPr>
            <w:tcW w:w="708" w:type="pct"/>
          </w:tcPr>
          <w:p w14:paraId="21F1DCB3" w14:textId="1FF27407" w:rsidR="006A394D" w:rsidRPr="00DA12DA" w:rsidRDefault="000932E8" w:rsidP="00265339">
            <w:pPr>
              <w:jc w:val="center"/>
              <w:rPr>
                <w:rFonts w:cstheme="minorHAnsi"/>
                <w:sz w:val="18"/>
                <w:szCs w:val="18"/>
                <w:lang w:val="mk-MK"/>
              </w:rPr>
            </w:pPr>
            <w:r w:rsidRPr="00DA12DA">
              <w:rPr>
                <w:rFonts w:cstheme="minorHAnsi"/>
                <w:sz w:val="18"/>
                <w:szCs w:val="18"/>
                <w:lang w:val="mk-MK"/>
              </w:rPr>
              <w:t>5</w:t>
            </w:r>
          </w:p>
        </w:tc>
        <w:tc>
          <w:tcPr>
            <w:tcW w:w="676" w:type="pct"/>
          </w:tcPr>
          <w:p w14:paraId="56AC8DA1" w14:textId="0B339DD1" w:rsidR="006A394D" w:rsidRPr="00DA12DA" w:rsidRDefault="00E30B1A" w:rsidP="00265339">
            <w:pPr>
              <w:jc w:val="left"/>
              <w:rPr>
                <w:rFonts w:cstheme="minorHAnsi"/>
                <w:sz w:val="18"/>
                <w:szCs w:val="18"/>
                <w:lang w:val="mk-MK"/>
              </w:rPr>
            </w:pPr>
            <w:r w:rsidRPr="00DA12DA">
              <w:rPr>
                <w:rFonts w:cstheme="minorHAnsi"/>
                <w:sz w:val="18"/>
                <w:szCs w:val="18"/>
                <w:lang w:val="mk-MK"/>
              </w:rPr>
              <w:t>2.1</w:t>
            </w:r>
          </w:p>
        </w:tc>
      </w:tr>
      <w:tr w:rsidR="006A394D" w:rsidRPr="00DA12DA" w14:paraId="274394D8" w14:textId="77777777" w:rsidTr="00265339">
        <w:tc>
          <w:tcPr>
            <w:tcW w:w="3616" w:type="pct"/>
          </w:tcPr>
          <w:p w14:paraId="1A06E5E1" w14:textId="07F86AB5" w:rsidR="006A394D" w:rsidRPr="00DA12DA" w:rsidRDefault="007D24DD" w:rsidP="00265339">
            <w:pPr>
              <w:jc w:val="left"/>
              <w:rPr>
                <w:rFonts w:cstheme="minorHAnsi"/>
                <w:sz w:val="18"/>
                <w:szCs w:val="18"/>
                <w:lang w:val="mk-MK"/>
              </w:rPr>
            </w:pPr>
            <w:r w:rsidRPr="00DA12DA">
              <w:rPr>
                <w:rFonts w:cstheme="minorHAnsi"/>
                <w:sz w:val="18"/>
                <w:szCs w:val="18"/>
                <w:lang w:val="mk-MK"/>
              </w:rPr>
              <w:t>Колку добро е опишана локалната состојба? Колку добро се избрани целните групи и корисници и дали се опишани нивните потреби? Колку</w:t>
            </w:r>
            <w:r w:rsidR="00612F38">
              <w:rPr>
                <w:rFonts w:cstheme="minorHAnsi"/>
                <w:sz w:val="18"/>
                <w:szCs w:val="18"/>
                <w:lang w:val="mk-MK"/>
              </w:rPr>
              <w:t xml:space="preserve"> е релевантен предлогот за </w:t>
            </w:r>
            <w:r w:rsidRPr="00DA12DA">
              <w:rPr>
                <w:rFonts w:cstheme="minorHAnsi"/>
                <w:sz w:val="18"/>
                <w:szCs w:val="18"/>
                <w:lang w:val="mk-MK"/>
              </w:rPr>
              <w:t>конкретни</w:t>
            </w:r>
            <w:r w:rsidR="00612F38">
              <w:rPr>
                <w:rFonts w:cstheme="minorHAnsi"/>
                <w:sz w:val="18"/>
                <w:szCs w:val="18"/>
                <w:lang w:val="mk-MK"/>
              </w:rPr>
              <w:t>те</w:t>
            </w:r>
            <w:r w:rsidRPr="00DA12DA">
              <w:rPr>
                <w:rFonts w:cstheme="minorHAnsi"/>
                <w:sz w:val="18"/>
                <w:szCs w:val="18"/>
                <w:lang w:val="mk-MK"/>
              </w:rPr>
              <w:t xml:space="preserve"> потреби?</w:t>
            </w:r>
          </w:p>
        </w:tc>
        <w:tc>
          <w:tcPr>
            <w:tcW w:w="708" w:type="pct"/>
          </w:tcPr>
          <w:p w14:paraId="15ADA5F5" w14:textId="1DD4BFBA" w:rsidR="006A394D" w:rsidRPr="00DA12DA" w:rsidRDefault="000932E8" w:rsidP="00265339">
            <w:pPr>
              <w:jc w:val="center"/>
              <w:rPr>
                <w:rFonts w:cstheme="minorHAnsi"/>
                <w:sz w:val="18"/>
                <w:szCs w:val="18"/>
                <w:lang w:val="mk-MK"/>
              </w:rPr>
            </w:pPr>
            <w:r w:rsidRPr="00DA12DA">
              <w:rPr>
                <w:rFonts w:cstheme="minorHAnsi"/>
                <w:sz w:val="18"/>
                <w:szCs w:val="18"/>
                <w:lang w:val="mk-MK"/>
              </w:rPr>
              <w:t>5</w:t>
            </w:r>
          </w:p>
        </w:tc>
        <w:tc>
          <w:tcPr>
            <w:tcW w:w="676" w:type="pct"/>
          </w:tcPr>
          <w:p w14:paraId="41C46AD7" w14:textId="33CAB38F" w:rsidR="006A394D" w:rsidRPr="00DA12DA" w:rsidRDefault="00E30B1A" w:rsidP="00265339">
            <w:pPr>
              <w:jc w:val="left"/>
              <w:rPr>
                <w:rFonts w:cstheme="minorHAnsi"/>
                <w:sz w:val="18"/>
                <w:szCs w:val="18"/>
                <w:lang w:val="mk-MK"/>
              </w:rPr>
            </w:pPr>
            <w:r w:rsidRPr="00DA12DA">
              <w:rPr>
                <w:rFonts w:cstheme="minorHAnsi"/>
                <w:sz w:val="18"/>
                <w:szCs w:val="18"/>
                <w:lang w:val="mk-MK"/>
              </w:rPr>
              <w:t>2.1</w:t>
            </w:r>
          </w:p>
        </w:tc>
      </w:tr>
      <w:tr w:rsidR="006A394D" w:rsidRPr="00DA12DA" w14:paraId="55D08DB2" w14:textId="77777777" w:rsidTr="00265339">
        <w:tc>
          <w:tcPr>
            <w:tcW w:w="3616" w:type="pct"/>
          </w:tcPr>
          <w:p w14:paraId="66B1FB08" w14:textId="37DD781B" w:rsidR="006A394D" w:rsidRPr="00DA12DA" w:rsidRDefault="007D24DD" w:rsidP="00265339">
            <w:pPr>
              <w:jc w:val="left"/>
              <w:rPr>
                <w:rFonts w:cstheme="minorHAnsi"/>
                <w:b/>
                <w:bCs/>
                <w:sz w:val="18"/>
                <w:szCs w:val="18"/>
                <w:lang w:val="mk-MK"/>
              </w:rPr>
            </w:pPr>
            <w:r w:rsidRPr="00DA12DA">
              <w:rPr>
                <w:rFonts w:cstheme="minorHAnsi"/>
                <w:b/>
                <w:bCs/>
                <w:sz w:val="18"/>
                <w:szCs w:val="18"/>
                <w:lang w:val="mk-MK"/>
              </w:rPr>
              <w:t>КАПАЦИТЕТИ ЗА ИМПЛЕМЕНТАЦИЈА</w:t>
            </w:r>
          </w:p>
        </w:tc>
        <w:tc>
          <w:tcPr>
            <w:tcW w:w="708" w:type="pct"/>
          </w:tcPr>
          <w:p w14:paraId="54F85692" w14:textId="7122346F" w:rsidR="006A394D" w:rsidRPr="00DA12DA" w:rsidRDefault="00851558" w:rsidP="00265339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mk-MK"/>
              </w:rPr>
            </w:pPr>
            <w:r w:rsidRPr="00DA12DA">
              <w:rPr>
                <w:rFonts w:cstheme="minorHAnsi"/>
                <w:b/>
                <w:bCs/>
                <w:sz w:val="18"/>
                <w:szCs w:val="18"/>
                <w:lang w:val="mk-MK"/>
              </w:rPr>
              <w:t>3</w:t>
            </w:r>
            <w:r w:rsidR="00121A23" w:rsidRPr="00DA12DA">
              <w:rPr>
                <w:rFonts w:cstheme="minorHAnsi"/>
                <w:b/>
                <w:bCs/>
                <w:sz w:val="18"/>
                <w:szCs w:val="18"/>
                <w:lang w:val="mk-MK"/>
              </w:rPr>
              <w:t>0</w:t>
            </w:r>
          </w:p>
        </w:tc>
        <w:tc>
          <w:tcPr>
            <w:tcW w:w="676" w:type="pct"/>
          </w:tcPr>
          <w:p w14:paraId="561DF1C2" w14:textId="77777777" w:rsidR="006A394D" w:rsidRPr="00DA12DA" w:rsidRDefault="006A394D" w:rsidP="00265339">
            <w:pPr>
              <w:jc w:val="left"/>
              <w:rPr>
                <w:rFonts w:cstheme="minorHAnsi"/>
                <w:sz w:val="18"/>
                <w:szCs w:val="18"/>
                <w:lang w:val="mk-MK"/>
              </w:rPr>
            </w:pPr>
          </w:p>
        </w:tc>
      </w:tr>
      <w:tr w:rsidR="006A394D" w:rsidRPr="00DA12DA" w14:paraId="05DBC533" w14:textId="77777777" w:rsidTr="00265339">
        <w:tc>
          <w:tcPr>
            <w:tcW w:w="3616" w:type="pct"/>
          </w:tcPr>
          <w:p w14:paraId="3CD8C6EC" w14:textId="5BAC5D08" w:rsidR="006A394D" w:rsidRPr="00DA12DA" w:rsidRDefault="007D24DD" w:rsidP="0099176E">
            <w:pPr>
              <w:jc w:val="left"/>
              <w:rPr>
                <w:rFonts w:cstheme="minorHAnsi"/>
                <w:sz w:val="18"/>
                <w:szCs w:val="18"/>
                <w:lang w:val="mk-MK"/>
              </w:rPr>
            </w:pPr>
            <w:r w:rsidRPr="00DA12DA">
              <w:rPr>
                <w:rFonts w:cstheme="minorHAnsi"/>
                <w:sz w:val="18"/>
                <w:szCs w:val="18"/>
                <w:lang w:val="mk-MK"/>
              </w:rPr>
              <w:t xml:space="preserve">Колку добро е избрано партнерството? Дали апликантот и </w:t>
            </w:r>
            <w:proofErr w:type="spellStart"/>
            <w:r w:rsidRPr="00DA12DA">
              <w:rPr>
                <w:rFonts w:cstheme="minorHAnsi"/>
                <w:sz w:val="18"/>
                <w:szCs w:val="18"/>
                <w:lang w:val="mk-MK"/>
              </w:rPr>
              <w:t>ко-апликантот</w:t>
            </w:r>
            <w:proofErr w:type="spellEnd"/>
            <w:r w:rsidRPr="00DA12DA">
              <w:rPr>
                <w:rFonts w:cstheme="minorHAnsi"/>
                <w:sz w:val="18"/>
                <w:szCs w:val="18"/>
                <w:lang w:val="mk-MK"/>
              </w:rPr>
              <w:t>/</w:t>
            </w:r>
            <w:proofErr w:type="spellStart"/>
            <w:r w:rsidRPr="00DA12DA">
              <w:rPr>
                <w:rFonts w:cstheme="minorHAnsi"/>
                <w:sz w:val="18"/>
                <w:szCs w:val="18"/>
                <w:lang w:val="mk-MK"/>
              </w:rPr>
              <w:t>тите</w:t>
            </w:r>
            <w:proofErr w:type="spellEnd"/>
            <w:r w:rsidRPr="00DA12DA">
              <w:rPr>
                <w:rFonts w:cstheme="minorHAnsi"/>
                <w:sz w:val="18"/>
                <w:szCs w:val="18"/>
                <w:lang w:val="mk-MK"/>
              </w:rPr>
              <w:t xml:space="preserve">  покажуваат дека имаат соодветни организациски и професионални капацитети за спроведување на проектот? Во колкава мерка е веројатно тие да допрат до целните групи и корисниците во малите градови и руралните </w:t>
            </w:r>
            <w:r w:rsidR="00F7316F" w:rsidRPr="00DA12DA">
              <w:rPr>
                <w:rFonts w:cstheme="minorHAnsi"/>
                <w:sz w:val="18"/>
                <w:szCs w:val="18"/>
                <w:lang w:val="mk-MK"/>
              </w:rPr>
              <w:t>области</w:t>
            </w:r>
            <w:r w:rsidRPr="00DA12DA">
              <w:rPr>
                <w:rFonts w:cstheme="minorHAnsi"/>
                <w:sz w:val="18"/>
                <w:szCs w:val="18"/>
                <w:lang w:val="mk-MK"/>
              </w:rPr>
              <w:t>? Колку е поврзано нивното професионално искуство со работа во мали градови</w:t>
            </w:r>
            <w:r w:rsidR="0099176E" w:rsidRPr="00DA12DA">
              <w:rPr>
                <w:rFonts w:cstheme="minorHAnsi"/>
                <w:sz w:val="18"/>
                <w:szCs w:val="18"/>
                <w:lang w:val="mk-MK"/>
              </w:rPr>
              <w:t xml:space="preserve"> и </w:t>
            </w:r>
            <w:r w:rsidRPr="00DA12DA">
              <w:rPr>
                <w:rFonts w:cstheme="minorHAnsi"/>
                <w:sz w:val="18"/>
                <w:szCs w:val="18"/>
                <w:lang w:val="mk-MK"/>
              </w:rPr>
              <w:t xml:space="preserve">рурални </w:t>
            </w:r>
            <w:r w:rsidR="00F7316F" w:rsidRPr="00DA12DA">
              <w:rPr>
                <w:rFonts w:cstheme="minorHAnsi"/>
                <w:sz w:val="18"/>
                <w:szCs w:val="18"/>
                <w:lang w:val="mk-MK"/>
              </w:rPr>
              <w:t>области</w:t>
            </w:r>
            <w:r w:rsidRPr="00DA12DA">
              <w:rPr>
                <w:rFonts w:cstheme="minorHAnsi"/>
                <w:sz w:val="18"/>
                <w:szCs w:val="18"/>
                <w:lang w:val="mk-MK"/>
              </w:rPr>
              <w:t>?</w:t>
            </w:r>
            <w:r w:rsidR="000216C5" w:rsidRPr="00DA12DA">
              <w:rPr>
                <w:rFonts w:cstheme="minorHAnsi"/>
                <w:sz w:val="18"/>
                <w:szCs w:val="18"/>
                <w:lang w:val="mk-MK"/>
              </w:rPr>
              <w:t xml:space="preserve"> </w:t>
            </w:r>
          </w:p>
        </w:tc>
        <w:tc>
          <w:tcPr>
            <w:tcW w:w="708" w:type="pct"/>
          </w:tcPr>
          <w:p w14:paraId="63541CBB" w14:textId="6A54E226" w:rsidR="006A394D" w:rsidRPr="00DA12DA" w:rsidRDefault="00170FF9" w:rsidP="00265339">
            <w:pPr>
              <w:jc w:val="center"/>
              <w:rPr>
                <w:rFonts w:cstheme="minorHAnsi"/>
                <w:sz w:val="18"/>
                <w:szCs w:val="18"/>
                <w:lang w:val="mk-MK"/>
              </w:rPr>
            </w:pPr>
            <w:r w:rsidRPr="00DA12DA">
              <w:rPr>
                <w:rFonts w:cstheme="minorHAnsi"/>
                <w:sz w:val="18"/>
                <w:szCs w:val="18"/>
                <w:lang w:val="mk-MK"/>
              </w:rPr>
              <w:t>15</w:t>
            </w:r>
          </w:p>
        </w:tc>
        <w:tc>
          <w:tcPr>
            <w:tcW w:w="676" w:type="pct"/>
          </w:tcPr>
          <w:p w14:paraId="2CDF1956" w14:textId="6929BA3D" w:rsidR="006A394D" w:rsidRPr="00DA12DA" w:rsidRDefault="007B0E0B" w:rsidP="00265339">
            <w:pPr>
              <w:jc w:val="left"/>
              <w:rPr>
                <w:rFonts w:cstheme="minorHAnsi"/>
                <w:sz w:val="18"/>
                <w:szCs w:val="18"/>
                <w:lang w:val="mk-MK"/>
              </w:rPr>
            </w:pPr>
            <w:r w:rsidRPr="00DA12DA">
              <w:rPr>
                <w:rFonts w:cstheme="minorHAnsi"/>
                <w:sz w:val="18"/>
                <w:szCs w:val="18"/>
                <w:lang w:val="mk-MK"/>
              </w:rPr>
              <w:t>4.1, 4.2</w:t>
            </w:r>
          </w:p>
        </w:tc>
      </w:tr>
      <w:tr w:rsidR="00851558" w:rsidRPr="00DA12DA" w14:paraId="0F753D99" w14:textId="77777777" w:rsidTr="00265339">
        <w:tc>
          <w:tcPr>
            <w:tcW w:w="3616" w:type="pct"/>
          </w:tcPr>
          <w:p w14:paraId="1A1304BE" w14:textId="7D440361" w:rsidR="00851558" w:rsidRPr="00DA12DA" w:rsidRDefault="0044674F" w:rsidP="00612F38">
            <w:pPr>
              <w:jc w:val="left"/>
              <w:rPr>
                <w:lang w:val="mk-MK"/>
              </w:rPr>
            </w:pPr>
            <w:r w:rsidRPr="00DA12DA">
              <w:rPr>
                <w:rFonts w:cstheme="minorHAnsi"/>
                <w:sz w:val="18"/>
                <w:szCs w:val="18"/>
                <w:lang w:val="mk-MK"/>
              </w:rPr>
              <w:t xml:space="preserve">Дали апликантот </w:t>
            </w:r>
            <w:r w:rsidR="00612F38">
              <w:rPr>
                <w:rFonts w:cstheme="minorHAnsi"/>
                <w:sz w:val="18"/>
                <w:szCs w:val="18"/>
                <w:lang w:val="mk-MK"/>
              </w:rPr>
              <w:t>демонстрира</w:t>
            </w:r>
            <w:r w:rsidRPr="00DA12DA">
              <w:rPr>
                <w:rFonts w:cstheme="minorHAnsi"/>
                <w:sz w:val="18"/>
                <w:szCs w:val="18"/>
                <w:lang w:val="mk-MK"/>
              </w:rPr>
              <w:t xml:space="preserve"> доволно искуство </w:t>
            </w:r>
            <w:r w:rsidR="00612F38">
              <w:rPr>
                <w:rFonts w:cstheme="minorHAnsi"/>
                <w:sz w:val="18"/>
                <w:szCs w:val="18"/>
                <w:lang w:val="mk-MK"/>
              </w:rPr>
              <w:t>за раководење</w:t>
            </w:r>
            <w:r w:rsidRPr="00DA12DA">
              <w:rPr>
                <w:rFonts w:cstheme="minorHAnsi"/>
                <w:sz w:val="18"/>
                <w:szCs w:val="18"/>
                <w:lang w:val="mk-MK"/>
              </w:rPr>
              <w:t xml:space="preserve"> проекти? Дали е јасно опишано и дали е соодветно управувањето со проектот? Дали апликантот покажува дека има доволен капацитет</w:t>
            </w:r>
            <w:r w:rsidR="00612F38">
              <w:rPr>
                <w:rFonts w:cstheme="minorHAnsi"/>
                <w:sz w:val="18"/>
                <w:szCs w:val="18"/>
                <w:lang w:val="mk-MK"/>
              </w:rPr>
              <w:t xml:space="preserve"> за финансиско работење</w:t>
            </w:r>
            <w:r w:rsidRPr="00DA12DA">
              <w:rPr>
                <w:rFonts w:cstheme="minorHAnsi"/>
                <w:sz w:val="18"/>
                <w:szCs w:val="18"/>
                <w:lang w:val="mk-MK"/>
              </w:rPr>
              <w:t xml:space="preserve"> за</w:t>
            </w:r>
            <w:r w:rsidR="00612F38">
              <w:rPr>
                <w:rFonts w:cstheme="minorHAnsi"/>
                <w:sz w:val="18"/>
                <w:szCs w:val="18"/>
                <w:lang w:val="mk-MK"/>
              </w:rPr>
              <w:t xml:space="preserve"> да</w:t>
            </w:r>
            <w:r w:rsidRPr="00DA12DA">
              <w:rPr>
                <w:rFonts w:cstheme="minorHAnsi"/>
                <w:sz w:val="18"/>
                <w:szCs w:val="18"/>
                <w:lang w:val="mk-MK"/>
              </w:rPr>
              <w:t xml:space="preserve"> </w:t>
            </w:r>
            <w:r w:rsidR="00612F38">
              <w:rPr>
                <w:rFonts w:cstheme="minorHAnsi"/>
                <w:sz w:val="18"/>
                <w:szCs w:val="18"/>
                <w:lang w:val="mk-MK"/>
              </w:rPr>
              <w:t xml:space="preserve">може да управува </w:t>
            </w:r>
            <w:r w:rsidRPr="00DA12DA">
              <w:rPr>
                <w:rFonts w:cstheme="minorHAnsi"/>
                <w:sz w:val="18"/>
                <w:szCs w:val="18"/>
                <w:lang w:val="mk-MK"/>
              </w:rPr>
              <w:t xml:space="preserve">со </w:t>
            </w:r>
            <w:proofErr w:type="spellStart"/>
            <w:r w:rsidRPr="00DA12DA">
              <w:rPr>
                <w:rFonts w:cstheme="minorHAnsi"/>
                <w:sz w:val="18"/>
                <w:szCs w:val="18"/>
                <w:lang w:val="mk-MK"/>
              </w:rPr>
              <w:t>грантот</w:t>
            </w:r>
            <w:proofErr w:type="spellEnd"/>
            <w:r w:rsidRPr="00DA12DA">
              <w:rPr>
                <w:rFonts w:cstheme="minorHAnsi"/>
                <w:sz w:val="18"/>
                <w:szCs w:val="18"/>
                <w:lang w:val="mk-MK"/>
              </w:rPr>
              <w:t xml:space="preserve"> во износ наведен согласно повикот?</w:t>
            </w:r>
            <w:r w:rsidR="000216C5" w:rsidRPr="00DA12DA">
              <w:rPr>
                <w:lang w:val="mk-MK"/>
              </w:rPr>
              <w:t xml:space="preserve"> </w:t>
            </w:r>
          </w:p>
        </w:tc>
        <w:tc>
          <w:tcPr>
            <w:tcW w:w="708" w:type="pct"/>
          </w:tcPr>
          <w:p w14:paraId="66A9A059" w14:textId="535B106C" w:rsidR="00851558" w:rsidRPr="00DA12DA" w:rsidRDefault="00170FF9" w:rsidP="00265339">
            <w:pPr>
              <w:jc w:val="center"/>
              <w:rPr>
                <w:rFonts w:cstheme="minorHAnsi"/>
                <w:sz w:val="18"/>
                <w:szCs w:val="18"/>
                <w:lang w:val="mk-MK"/>
              </w:rPr>
            </w:pPr>
            <w:r w:rsidRPr="00DA12DA">
              <w:rPr>
                <w:rFonts w:cstheme="minorHAnsi"/>
                <w:sz w:val="18"/>
                <w:szCs w:val="18"/>
                <w:lang w:val="mk-MK"/>
              </w:rPr>
              <w:t>15</w:t>
            </w:r>
          </w:p>
        </w:tc>
        <w:tc>
          <w:tcPr>
            <w:tcW w:w="676" w:type="pct"/>
          </w:tcPr>
          <w:p w14:paraId="1479606F" w14:textId="7B162FB6" w:rsidR="00851558" w:rsidRPr="00DA12DA" w:rsidRDefault="007B0E0B" w:rsidP="00265339">
            <w:pPr>
              <w:jc w:val="left"/>
              <w:rPr>
                <w:rFonts w:cstheme="minorHAnsi"/>
                <w:sz w:val="18"/>
                <w:szCs w:val="18"/>
                <w:lang w:val="mk-MK"/>
              </w:rPr>
            </w:pPr>
            <w:r w:rsidRPr="00DA12DA">
              <w:rPr>
                <w:rFonts w:cstheme="minorHAnsi"/>
                <w:sz w:val="18"/>
                <w:szCs w:val="18"/>
                <w:lang w:val="mk-MK"/>
              </w:rPr>
              <w:t>4.1, 4.2</w:t>
            </w:r>
          </w:p>
        </w:tc>
      </w:tr>
      <w:tr w:rsidR="006A394D" w:rsidRPr="00DA12DA" w14:paraId="2B609160" w14:textId="77777777" w:rsidTr="00265339">
        <w:tc>
          <w:tcPr>
            <w:tcW w:w="3616" w:type="pct"/>
          </w:tcPr>
          <w:p w14:paraId="5B28D78B" w14:textId="41EA87F5" w:rsidR="006A394D" w:rsidRPr="00DA12DA" w:rsidRDefault="0044674F" w:rsidP="0044674F">
            <w:pPr>
              <w:jc w:val="left"/>
              <w:rPr>
                <w:rFonts w:cstheme="minorHAnsi"/>
                <w:b/>
                <w:bCs/>
                <w:sz w:val="18"/>
                <w:szCs w:val="18"/>
                <w:lang w:val="mk-MK"/>
              </w:rPr>
            </w:pPr>
            <w:r w:rsidRPr="00DA12DA">
              <w:rPr>
                <w:rFonts w:cstheme="minorHAnsi"/>
                <w:b/>
                <w:bCs/>
                <w:sz w:val="18"/>
                <w:szCs w:val="18"/>
                <w:lang w:val="mk-MK"/>
              </w:rPr>
              <w:t>КВАЛИТЕТ НА ПЛАНОТ ЗА РАБОТА</w:t>
            </w:r>
          </w:p>
        </w:tc>
        <w:tc>
          <w:tcPr>
            <w:tcW w:w="708" w:type="pct"/>
          </w:tcPr>
          <w:p w14:paraId="48E1DB2B" w14:textId="4C5AEEBC" w:rsidR="006A394D" w:rsidRPr="00DA12DA" w:rsidRDefault="00F6659C" w:rsidP="00265339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mk-MK"/>
              </w:rPr>
            </w:pPr>
            <w:r w:rsidRPr="00DA12DA">
              <w:rPr>
                <w:rFonts w:cstheme="minorHAnsi"/>
                <w:b/>
                <w:bCs/>
                <w:sz w:val="18"/>
                <w:szCs w:val="18"/>
                <w:lang w:val="mk-MK"/>
              </w:rPr>
              <w:t>4</w:t>
            </w:r>
            <w:r w:rsidR="00121A23" w:rsidRPr="00DA12DA">
              <w:rPr>
                <w:rFonts w:cstheme="minorHAnsi"/>
                <w:b/>
                <w:bCs/>
                <w:sz w:val="18"/>
                <w:szCs w:val="18"/>
                <w:lang w:val="mk-MK"/>
              </w:rPr>
              <w:t>0</w:t>
            </w:r>
          </w:p>
        </w:tc>
        <w:tc>
          <w:tcPr>
            <w:tcW w:w="676" w:type="pct"/>
          </w:tcPr>
          <w:p w14:paraId="1BA1DB23" w14:textId="77777777" w:rsidR="006A394D" w:rsidRPr="00DA12DA" w:rsidRDefault="006A394D" w:rsidP="00265339">
            <w:pPr>
              <w:jc w:val="left"/>
              <w:rPr>
                <w:rFonts w:cstheme="minorHAnsi"/>
                <w:sz w:val="18"/>
                <w:szCs w:val="18"/>
                <w:lang w:val="mk-MK"/>
              </w:rPr>
            </w:pPr>
          </w:p>
        </w:tc>
      </w:tr>
      <w:tr w:rsidR="006A394D" w:rsidRPr="00DA12DA" w14:paraId="4C6E3668" w14:textId="77777777" w:rsidTr="00265339">
        <w:tc>
          <w:tcPr>
            <w:tcW w:w="3616" w:type="pct"/>
          </w:tcPr>
          <w:p w14:paraId="7507CB3D" w14:textId="63D06738" w:rsidR="00C43CA9" w:rsidRPr="00DA12DA" w:rsidRDefault="00C43CA9" w:rsidP="00C43CA9">
            <w:pPr>
              <w:jc w:val="left"/>
              <w:rPr>
                <w:rFonts w:cstheme="minorHAnsi"/>
                <w:sz w:val="18"/>
                <w:szCs w:val="18"/>
                <w:lang w:val="mk-MK"/>
              </w:rPr>
            </w:pPr>
            <w:r w:rsidRPr="00DA12DA">
              <w:rPr>
                <w:rFonts w:cstheme="minorHAnsi"/>
                <w:sz w:val="18"/>
                <w:szCs w:val="18"/>
                <w:lang w:val="mk-MK"/>
              </w:rPr>
              <w:t xml:space="preserve">Колку добро се опишани и </w:t>
            </w:r>
            <w:proofErr w:type="spellStart"/>
            <w:r w:rsidRPr="00DA12DA">
              <w:rPr>
                <w:rFonts w:cstheme="minorHAnsi"/>
                <w:sz w:val="18"/>
                <w:szCs w:val="18"/>
                <w:lang w:val="mk-MK"/>
              </w:rPr>
              <w:t>квантифицирани</w:t>
            </w:r>
            <w:proofErr w:type="spellEnd"/>
            <w:r w:rsidRPr="00DA12DA">
              <w:rPr>
                <w:rFonts w:cstheme="minorHAnsi"/>
                <w:sz w:val="18"/>
                <w:szCs w:val="18"/>
                <w:lang w:val="mk-MK"/>
              </w:rPr>
              <w:t xml:space="preserve"> активностите и </w:t>
            </w:r>
            <w:proofErr w:type="spellStart"/>
            <w:r w:rsidR="00612F38">
              <w:rPr>
                <w:rFonts w:cstheme="minorHAnsi"/>
                <w:sz w:val="18"/>
                <w:szCs w:val="18"/>
                <w:lang w:val="mk-MK"/>
              </w:rPr>
              <w:t>резулатите</w:t>
            </w:r>
            <w:proofErr w:type="spellEnd"/>
            <w:r w:rsidR="00612F38">
              <w:rPr>
                <w:rFonts w:cstheme="minorHAnsi"/>
                <w:sz w:val="18"/>
                <w:szCs w:val="18"/>
                <w:lang w:val="mk-MK"/>
              </w:rPr>
              <w:t>?</w:t>
            </w:r>
            <w:r w:rsidRPr="00DA12DA">
              <w:rPr>
                <w:rFonts w:cstheme="minorHAnsi"/>
                <w:sz w:val="18"/>
                <w:szCs w:val="18"/>
                <w:lang w:val="mk-MK"/>
              </w:rPr>
              <w:t xml:space="preserve"> Колку се соодветни и изводливи? Дали временската рамка е реална?</w:t>
            </w:r>
          </w:p>
          <w:p w14:paraId="470CD7E6" w14:textId="2CA2A223" w:rsidR="00C43CA9" w:rsidRPr="00DA12DA" w:rsidRDefault="00C43CA9" w:rsidP="00C43CA9">
            <w:pPr>
              <w:jc w:val="left"/>
              <w:rPr>
                <w:rFonts w:cstheme="minorHAnsi"/>
                <w:sz w:val="18"/>
                <w:szCs w:val="18"/>
                <w:lang w:val="mk-MK"/>
              </w:rPr>
            </w:pPr>
            <w:r w:rsidRPr="00DA12DA">
              <w:rPr>
                <w:rFonts w:cstheme="minorHAnsi"/>
                <w:sz w:val="18"/>
                <w:szCs w:val="18"/>
                <w:lang w:val="mk-MK"/>
              </w:rPr>
              <w:t xml:space="preserve">Колку се вклучени целните групи и корисниците во малите градови и руралните </w:t>
            </w:r>
            <w:r w:rsidR="00F7316F" w:rsidRPr="00DA12DA">
              <w:rPr>
                <w:rFonts w:cstheme="minorHAnsi"/>
                <w:sz w:val="18"/>
                <w:szCs w:val="18"/>
                <w:lang w:val="mk-MK"/>
              </w:rPr>
              <w:t>области</w:t>
            </w:r>
            <w:r w:rsidRPr="00DA12DA">
              <w:rPr>
                <w:rFonts w:cstheme="minorHAnsi"/>
                <w:sz w:val="18"/>
                <w:szCs w:val="18"/>
                <w:lang w:val="mk-MK"/>
              </w:rPr>
              <w:t xml:space="preserve"> во проектните активности? Колку </w:t>
            </w:r>
            <w:r w:rsidR="00612F38">
              <w:rPr>
                <w:rFonts w:cstheme="minorHAnsi"/>
                <w:sz w:val="18"/>
                <w:szCs w:val="18"/>
                <w:lang w:val="mk-MK"/>
              </w:rPr>
              <w:t xml:space="preserve">е </w:t>
            </w:r>
            <w:r w:rsidRPr="00DA12DA">
              <w:rPr>
                <w:rFonts w:cstheme="minorHAnsi"/>
                <w:sz w:val="18"/>
                <w:szCs w:val="18"/>
                <w:lang w:val="mk-MK"/>
              </w:rPr>
              <w:t>веројатно</w:t>
            </w:r>
            <w:r w:rsidR="00612F38">
              <w:rPr>
                <w:rFonts w:cstheme="minorHAnsi"/>
                <w:sz w:val="18"/>
                <w:szCs w:val="18"/>
                <w:lang w:val="mk-MK"/>
              </w:rPr>
              <w:t xml:space="preserve"> дека</w:t>
            </w:r>
            <w:r w:rsidRPr="00DA12DA">
              <w:rPr>
                <w:rFonts w:cstheme="minorHAnsi"/>
                <w:sz w:val="18"/>
                <w:szCs w:val="18"/>
                <w:lang w:val="mk-MK"/>
              </w:rPr>
              <w:t xml:space="preserve"> ќе имаат корист од проектот?</w:t>
            </w:r>
          </w:p>
          <w:p w14:paraId="52C36C65" w14:textId="3BD4F8E2" w:rsidR="00C43CA9" w:rsidRPr="00DA12DA" w:rsidRDefault="00C43CA9" w:rsidP="00C43CA9">
            <w:pPr>
              <w:jc w:val="left"/>
              <w:rPr>
                <w:rFonts w:cstheme="minorHAnsi"/>
                <w:sz w:val="18"/>
                <w:szCs w:val="18"/>
                <w:lang w:val="mk-MK"/>
              </w:rPr>
            </w:pPr>
            <w:r w:rsidRPr="00DA12DA">
              <w:rPr>
                <w:rFonts w:cstheme="minorHAnsi"/>
                <w:sz w:val="18"/>
                <w:szCs w:val="18"/>
                <w:lang w:val="mk-MK"/>
              </w:rPr>
              <w:t>Колку добро се обмислени (дизајнирани) комуникациските активности?</w:t>
            </w:r>
          </w:p>
          <w:p w14:paraId="32B5EA8A" w14:textId="0EFB5FF4" w:rsidR="0054748D" w:rsidRPr="00DA12DA" w:rsidRDefault="00C43CA9" w:rsidP="00C43CA9">
            <w:pPr>
              <w:jc w:val="left"/>
              <w:rPr>
                <w:rFonts w:cstheme="minorHAnsi"/>
                <w:sz w:val="18"/>
                <w:szCs w:val="18"/>
                <w:lang w:val="mk-MK"/>
              </w:rPr>
            </w:pPr>
            <w:r w:rsidRPr="00DA12DA">
              <w:rPr>
                <w:rFonts w:cstheme="minorHAnsi"/>
                <w:sz w:val="18"/>
                <w:szCs w:val="18"/>
                <w:lang w:val="mk-MK"/>
              </w:rPr>
              <w:t xml:space="preserve">Дали е јасно кои се улогите на апликантот и </w:t>
            </w:r>
            <w:proofErr w:type="spellStart"/>
            <w:r w:rsidRPr="00DA12DA">
              <w:rPr>
                <w:rFonts w:cstheme="minorHAnsi"/>
                <w:sz w:val="18"/>
                <w:szCs w:val="18"/>
                <w:lang w:val="mk-MK"/>
              </w:rPr>
              <w:t>ко-апликантите</w:t>
            </w:r>
            <w:proofErr w:type="spellEnd"/>
            <w:r w:rsidRPr="00DA12DA">
              <w:rPr>
                <w:rFonts w:cstheme="minorHAnsi"/>
                <w:sz w:val="18"/>
                <w:szCs w:val="18"/>
                <w:lang w:val="mk-MK"/>
              </w:rPr>
              <w:t xml:space="preserve"> и дали нивното учество е задоволително?</w:t>
            </w:r>
          </w:p>
        </w:tc>
        <w:tc>
          <w:tcPr>
            <w:tcW w:w="708" w:type="pct"/>
          </w:tcPr>
          <w:p w14:paraId="07F381BC" w14:textId="2C6C8D14" w:rsidR="006A394D" w:rsidRPr="00DA12DA" w:rsidRDefault="006A394D" w:rsidP="00265339">
            <w:pPr>
              <w:jc w:val="center"/>
              <w:rPr>
                <w:rFonts w:cstheme="minorHAnsi"/>
                <w:sz w:val="18"/>
                <w:szCs w:val="18"/>
                <w:lang w:val="mk-MK"/>
              </w:rPr>
            </w:pPr>
          </w:p>
        </w:tc>
        <w:tc>
          <w:tcPr>
            <w:tcW w:w="676" w:type="pct"/>
          </w:tcPr>
          <w:p w14:paraId="23C4B55B" w14:textId="4916F464" w:rsidR="006A394D" w:rsidRPr="00DA12DA" w:rsidRDefault="004B1C1A" w:rsidP="00265339">
            <w:pPr>
              <w:jc w:val="left"/>
              <w:rPr>
                <w:rFonts w:cstheme="minorHAnsi"/>
                <w:sz w:val="18"/>
                <w:szCs w:val="18"/>
                <w:lang w:val="mk-MK"/>
              </w:rPr>
            </w:pPr>
            <w:r w:rsidRPr="00DA12DA">
              <w:rPr>
                <w:rFonts w:cstheme="minorHAnsi"/>
                <w:sz w:val="18"/>
                <w:szCs w:val="18"/>
                <w:lang w:val="mk-MK"/>
              </w:rPr>
              <w:t>2.2</w:t>
            </w:r>
            <w:r w:rsidR="00021F84" w:rsidRPr="00DA12DA">
              <w:rPr>
                <w:rFonts w:cstheme="minorHAnsi"/>
                <w:sz w:val="18"/>
                <w:szCs w:val="18"/>
                <w:lang w:val="mk-MK"/>
              </w:rPr>
              <w:t>, 2.3</w:t>
            </w:r>
          </w:p>
        </w:tc>
      </w:tr>
      <w:tr w:rsidR="00BF7176" w:rsidRPr="00DA12DA" w14:paraId="448F2B00" w14:textId="77777777" w:rsidTr="00265339">
        <w:tc>
          <w:tcPr>
            <w:tcW w:w="3616" w:type="pct"/>
          </w:tcPr>
          <w:p w14:paraId="5AA21F16" w14:textId="2E40D086" w:rsidR="00BF7176" w:rsidRPr="00DA12DA" w:rsidRDefault="00A5018F" w:rsidP="00A5018F">
            <w:pPr>
              <w:jc w:val="left"/>
              <w:rPr>
                <w:rFonts w:cstheme="minorHAnsi"/>
                <w:sz w:val="18"/>
                <w:szCs w:val="18"/>
                <w:lang w:val="mk-MK"/>
              </w:rPr>
            </w:pPr>
            <w:r w:rsidRPr="00DA12DA">
              <w:rPr>
                <w:rFonts w:cstheme="minorHAnsi"/>
                <w:b/>
                <w:bCs/>
                <w:sz w:val="18"/>
                <w:szCs w:val="18"/>
                <w:lang w:val="mk-MK"/>
              </w:rPr>
              <w:t>БУЏЕТ И ЕФИКАСНОСТ НА ТРОШОЦИТЕ</w:t>
            </w:r>
          </w:p>
        </w:tc>
        <w:tc>
          <w:tcPr>
            <w:tcW w:w="708" w:type="pct"/>
          </w:tcPr>
          <w:p w14:paraId="188F8036" w14:textId="357CAD75" w:rsidR="00BF7176" w:rsidRPr="00DA12DA" w:rsidRDefault="005E21EF" w:rsidP="00265339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mk-MK"/>
              </w:rPr>
            </w:pPr>
            <w:r w:rsidRPr="00DA12DA">
              <w:rPr>
                <w:rFonts w:cstheme="minorHAnsi"/>
                <w:b/>
                <w:bCs/>
                <w:sz w:val="18"/>
                <w:szCs w:val="18"/>
                <w:lang w:val="mk-MK"/>
              </w:rPr>
              <w:t>1</w:t>
            </w:r>
            <w:r w:rsidR="00F6659C" w:rsidRPr="00DA12DA">
              <w:rPr>
                <w:rFonts w:cstheme="minorHAnsi"/>
                <w:b/>
                <w:bCs/>
                <w:sz w:val="18"/>
                <w:szCs w:val="18"/>
                <w:lang w:val="mk-MK"/>
              </w:rPr>
              <w:t>0</w:t>
            </w:r>
          </w:p>
        </w:tc>
        <w:tc>
          <w:tcPr>
            <w:tcW w:w="676" w:type="pct"/>
          </w:tcPr>
          <w:p w14:paraId="54365CB3" w14:textId="77777777" w:rsidR="00BF7176" w:rsidRPr="00DA12DA" w:rsidRDefault="00BF7176" w:rsidP="00265339">
            <w:pPr>
              <w:jc w:val="left"/>
              <w:rPr>
                <w:rFonts w:cstheme="minorHAnsi"/>
                <w:sz w:val="18"/>
                <w:szCs w:val="18"/>
                <w:lang w:val="mk-MK"/>
              </w:rPr>
            </w:pPr>
          </w:p>
        </w:tc>
      </w:tr>
      <w:tr w:rsidR="00BF7176" w:rsidRPr="00DA12DA" w14:paraId="4178EE43" w14:textId="77777777" w:rsidTr="00265339">
        <w:tc>
          <w:tcPr>
            <w:tcW w:w="3616" w:type="pct"/>
          </w:tcPr>
          <w:p w14:paraId="117ED862" w14:textId="07B4EC3C" w:rsidR="00BF7176" w:rsidRPr="00DA12DA" w:rsidRDefault="00A5018F" w:rsidP="00A5018F">
            <w:pPr>
              <w:jc w:val="left"/>
              <w:rPr>
                <w:rFonts w:cstheme="minorHAnsi"/>
                <w:sz w:val="18"/>
                <w:szCs w:val="18"/>
                <w:lang w:val="mk-MK"/>
              </w:rPr>
            </w:pPr>
            <w:r w:rsidRPr="00DA12DA">
              <w:rPr>
                <w:rFonts w:cstheme="minorHAnsi"/>
                <w:sz w:val="18"/>
                <w:szCs w:val="18"/>
                <w:lang w:val="mk-MK"/>
              </w:rPr>
              <w:t>Дали предложените активности се соодветно пресликани во буџетот? Дали е задоволителен соодносот помеѓу проценетите трошоци и очекуваните резултати и исходи</w:t>
            </w:r>
            <w:r w:rsidR="00E80CF0" w:rsidRPr="00DA12DA">
              <w:rPr>
                <w:rFonts w:cstheme="minorHAnsi"/>
                <w:sz w:val="18"/>
                <w:szCs w:val="18"/>
                <w:lang w:val="mk-MK"/>
              </w:rPr>
              <w:t>?</w:t>
            </w:r>
          </w:p>
        </w:tc>
        <w:tc>
          <w:tcPr>
            <w:tcW w:w="708" w:type="pct"/>
          </w:tcPr>
          <w:p w14:paraId="4A3FF347" w14:textId="77777777" w:rsidR="00BF7176" w:rsidRPr="00DA12DA" w:rsidRDefault="00BF7176" w:rsidP="00265339">
            <w:pPr>
              <w:jc w:val="center"/>
              <w:rPr>
                <w:rFonts w:cstheme="minorHAnsi"/>
                <w:sz w:val="18"/>
                <w:szCs w:val="18"/>
                <w:lang w:val="mk-MK"/>
              </w:rPr>
            </w:pPr>
          </w:p>
        </w:tc>
        <w:tc>
          <w:tcPr>
            <w:tcW w:w="676" w:type="pct"/>
          </w:tcPr>
          <w:p w14:paraId="1264D62B" w14:textId="1A7C06F2" w:rsidR="00BF7176" w:rsidRPr="00DA12DA" w:rsidRDefault="00021F84" w:rsidP="00A5018F">
            <w:pPr>
              <w:jc w:val="left"/>
              <w:rPr>
                <w:rFonts w:cstheme="minorHAnsi"/>
                <w:sz w:val="18"/>
                <w:szCs w:val="18"/>
                <w:lang w:val="mk-MK"/>
              </w:rPr>
            </w:pPr>
            <w:r w:rsidRPr="00DA12DA">
              <w:rPr>
                <w:rFonts w:cstheme="minorHAnsi"/>
                <w:sz w:val="18"/>
                <w:szCs w:val="18"/>
                <w:lang w:val="mk-MK"/>
              </w:rPr>
              <w:t xml:space="preserve">4.2 </w:t>
            </w:r>
            <w:r w:rsidR="00A5018F" w:rsidRPr="00DA12DA">
              <w:rPr>
                <w:rFonts w:cstheme="minorHAnsi"/>
                <w:sz w:val="18"/>
                <w:szCs w:val="18"/>
                <w:lang w:val="mk-MK"/>
              </w:rPr>
              <w:t>Буџет</w:t>
            </w:r>
          </w:p>
        </w:tc>
      </w:tr>
      <w:tr w:rsidR="007A0C6A" w:rsidRPr="00DA12DA" w14:paraId="0945AF32" w14:textId="77777777" w:rsidTr="00265339">
        <w:tc>
          <w:tcPr>
            <w:tcW w:w="3616" w:type="pct"/>
          </w:tcPr>
          <w:p w14:paraId="7194C324" w14:textId="49F80B84" w:rsidR="007A0C6A" w:rsidRPr="00DA12DA" w:rsidRDefault="00A5018F" w:rsidP="00265339">
            <w:pPr>
              <w:jc w:val="left"/>
              <w:rPr>
                <w:rFonts w:cstheme="minorHAnsi"/>
                <w:b/>
                <w:bCs/>
                <w:sz w:val="18"/>
                <w:szCs w:val="18"/>
                <w:lang w:val="mk-MK"/>
              </w:rPr>
            </w:pPr>
            <w:r w:rsidRPr="00DA12DA">
              <w:rPr>
                <w:rFonts w:cstheme="minorHAnsi"/>
                <w:b/>
                <w:bCs/>
                <w:sz w:val="18"/>
                <w:szCs w:val="18"/>
                <w:lang w:val="mk-MK"/>
              </w:rPr>
              <w:t>ИНОВАТИВНИ АСПЕКТИ</w:t>
            </w:r>
          </w:p>
        </w:tc>
        <w:tc>
          <w:tcPr>
            <w:tcW w:w="708" w:type="pct"/>
          </w:tcPr>
          <w:p w14:paraId="730F3589" w14:textId="1643A585" w:rsidR="007A0C6A" w:rsidRPr="00DA12DA" w:rsidRDefault="0049635B" w:rsidP="00265339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mk-MK"/>
              </w:rPr>
            </w:pPr>
            <w:r w:rsidRPr="00DA12DA">
              <w:rPr>
                <w:rFonts w:cstheme="minorHAnsi"/>
                <w:b/>
                <w:bCs/>
                <w:sz w:val="18"/>
                <w:szCs w:val="18"/>
                <w:lang w:val="mk-MK"/>
              </w:rPr>
              <w:t>1</w:t>
            </w:r>
            <w:r w:rsidR="00F6659C" w:rsidRPr="00DA12DA">
              <w:rPr>
                <w:rFonts w:cstheme="minorHAnsi"/>
                <w:b/>
                <w:bCs/>
                <w:sz w:val="18"/>
                <w:szCs w:val="18"/>
                <w:lang w:val="mk-MK"/>
              </w:rPr>
              <w:t>0</w:t>
            </w:r>
          </w:p>
        </w:tc>
        <w:tc>
          <w:tcPr>
            <w:tcW w:w="676" w:type="pct"/>
          </w:tcPr>
          <w:p w14:paraId="2985B38B" w14:textId="77777777" w:rsidR="007A0C6A" w:rsidRPr="00DA12DA" w:rsidRDefault="007A0C6A" w:rsidP="00265339">
            <w:pPr>
              <w:jc w:val="left"/>
              <w:rPr>
                <w:rFonts w:cstheme="minorHAnsi"/>
                <w:sz w:val="18"/>
                <w:szCs w:val="18"/>
                <w:lang w:val="mk-MK"/>
              </w:rPr>
            </w:pPr>
          </w:p>
        </w:tc>
      </w:tr>
      <w:tr w:rsidR="007A0C6A" w:rsidRPr="00DA12DA" w14:paraId="05347963" w14:textId="77777777" w:rsidTr="00265339">
        <w:tc>
          <w:tcPr>
            <w:tcW w:w="3616" w:type="pct"/>
          </w:tcPr>
          <w:p w14:paraId="2D36AAFD" w14:textId="34C3C19B" w:rsidR="007A0C6A" w:rsidRPr="00DA12DA" w:rsidRDefault="00AE78AA" w:rsidP="00AE78AA">
            <w:pPr>
              <w:jc w:val="left"/>
              <w:rPr>
                <w:rFonts w:cstheme="minorHAnsi"/>
                <w:sz w:val="18"/>
                <w:szCs w:val="18"/>
                <w:lang w:val="mk-MK"/>
              </w:rPr>
            </w:pPr>
            <w:r w:rsidRPr="00DA12DA">
              <w:rPr>
                <w:rFonts w:cstheme="minorHAnsi"/>
                <w:sz w:val="18"/>
                <w:szCs w:val="18"/>
                <w:lang w:val="mk-MK"/>
              </w:rPr>
              <w:t xml:space="preserve">До кој степен е </w:t>
            </w:r>
            <w:proofErr w:type="spellStart"/>
            <w:r w:rsidRPr="00DA12DA">
              <w:rPr>
                <w:rFonts w:cstheme="minorHAnsi"/>
                <w:sz w:val="18"/>
                <w:szCs w:val="18"/>
                <w:lang w:val="mk-MK"/>
              </w:rPr>
              <w:t>иновативен</w:t>
            </w:r>
            <w:proofErr w:type="spellEnd"/>
            <w:r w:rsidRPr="00DA12DA">
              <w:rPr>
                <w:rFonts w:cstheme="minorHAnsi"/>
                <w:sz w:val="18"/>
                <w:szCs w:val="18"/>
                <w:lang w:val="mk-MK"/>
              </w:rPr>
              <w:t xml:space="preserve"> проектот? Дали обезбедува евентуални нови решенија, производи, услуги или методи за локалната средина и целните групи</w:t>
            </w:r>
            <w:r w:rsidR="004A2AC8" w:rsidRPr="00DA12DA">
              <w:rPr>
                <w:rFonts w:cstheme="minorHAnsi"/>
                <w:sz w:val="18"/>
                <w:szCs w:val="18"/>
                <w:lang w:val="mk-MK"/>
              </w:rPr>
              <w:t>?</w:t>
            </w:r>
          </w:p>
        </w:tc>
        <w:tc>
          <w:tcPr>
            <w:tcW w:w="708" w:type="pct"/>
          </w:tcPr>
          <w:p w14:paraId="254A7BA3" w14:textId="77777777" w:rsidR="007A0C6A" w:rsidRPr="00DA12DA" w:rsidRDefault="007A0C6A" w:rsidP="00265339">
            <w:pPr>
              <w:jc w:val="center"/>
              <w:rPr>
                <w:rFonts w:cstheme="minorHAnsi"/>
                <w:sz w:val="18"/>
                <w:szCs w:val="18"/>
                <w:lang w:val="mk-MK"/>
              </w:rPr>
            </w:pPr>
          </w:p>
        </w:tc>
        <w:tc>
          <w:tcPr>
            <w:tcW w:w="676" w:type="pct"/>
          </w:tcPr>
          <w:p w14:paraId="3575D9E2" w14:textId="6666ED5A" w:rsidR="007A0C6A" w:rsidRPr="00DA12DA" w:rsidRDefault="008C54D8" w:rsidP="00265339">
            <w:pPr>
              <w:jc w:val="left"/>
              <w:rPr>
                <w:rFonts w:cstheme="minorHAnsi"/>
                <w:sz w:val="18"/>
                <w:szCs w:val="18"/>
                <w:lang w:val="mk-MK"/>
              </w:rPr>
            </w:pPr>
            <w:r w:rsidRPr="00DA12DA">
              <w:rPr>
                <w:rFonts w:cstheme="minorHAnsi"/>
                <w:sz w:val="18"/>
                <w:szCs w:val="18"/>
                <w:lang w:val="mk-MK"/>
              </w:rPr>
              <w:t>2.4</w:t>
            </w:r>
          </w:p>
        </w:tc>
      </w:tr>
      <w:tr w:rsidR="006A394D" w:rsidRPr="00DA12DA" w14:paraId="0A284093" w14:textId="77777777" w:rsidTr="00265339">
        <w:tc>
          <w:tcPr>
            <w:tcW w:w="3616" w:type="pct"/>
          </w:tcPr>
          <w:p w14:paraId="3B29FF29" w14:textId="70681DAA" w:rsidR="006A394D" w:rsidRPr="00DA12DA" w:rsidRDefault="00B107FE" w:rsidP="00265339">
            <w:pPr>
              <w:jc w:val="left"/>
              <w:rPr>
                <w:rFonts w:cstheme="minorHAnsi"/>
                <w:b/>
                <w:bCs/>
                <w:sz w:val="18"/>
                <w:szCs w:val="18"/>
                <w:lang w:val="mk-MK"/>
              </w:rPr>
            </w:pPr>
            <w:r w:rsidRPr="00DA12DA">
              <w:rPr>
                <w:rFonts w:cstheme="minorHAnsi"/>
                <w:b/>
                <w:bCs/>
                <w:sz w:val="18"/>
                <w:szCs w:val="18"/>
                <w:lang w:val="mk-MK"/>
              </w:rPr>
              <w:t>Вкупно</w:t>
            </w:r>
          </w:p>
        </w:tc>
        <w:tc>
          <w:tcPr>
            <w:tcW w:w="708" w:type="pct"/>
          </w:tcPr>
          <w:p w14:paraId="552E9764" w14:textId="77777777" w:rsidR="006A394D" w:rsidRPr="00DA12DA" w:rsidRDefault="006A394D" w:rsidP="00265339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mk-MK"/>
              </w:rPr>
            </w:pPr>
            <w:r w:rsidRPr="00DA12DA">
              <w:rPr>
                <w:rFonts w:cstheme="minorHAnsi"/>
                <w:b/>
                <w:bCs/>
                <w:sz w:val="18"/>
                <w:szCs w:val="18"/>
                <w:lang w:val="mk-MK"/>
              </w:rPr>
              <w:t>100</w:t>
            </w:r>
          </w:p>
        </w:tc>
        <w:tc>
          <w:tcPr>
            <w:tcW w:w="676" w:type="pct"/>
          </w:tcPr>
          <w:p w14:paraId="7772CCD0" w14:textId="77777777" w:rsidR="006A394D" w:rsidRPr="00DA12DA" w:rsidRDefault="006A394D" w:rsidP="00265339">
            <w:pPr>
              <w:jc w:val="left"/>
              <w:rPr>
                <w:rFonts w:cstheme="minorHAnsi"/>
                <w:b/>
                <w:bCs/>
                <w:sz w:val="18"/>
                <w:szCs w:val="18"/>
                <w:lang w:val="mk-MK"/>
              </w:rPr>
            </w:pPr>
          </w:p>
        </w:tc>
      </w:tr>
    </w:tbl>
    <w:p w14:paraId="43B1A68B" w14:textId="77777777" w:rsidR="00425C5B" w:rsidRPr="00DA12DA" w:rsidRDefault="00425C5B" w:rsidP="00425C5B">
      <w:pPr>
        <w:rPr>
          <w:lang w:val="mk-MK"/>
        </w:rPr>
      </w:pPr>
    </w:p>
    <w:p w14:paraId="7479AB2D" w14:textId="487FCED1" w:rsidR="00425C5B" w:rsidRPr="00E01864" w:rsidRDefault="00855F38" w:rsidP="00425C5B">
      <w:pPr>
        <w:rPr>
          <w:sz w:val="21"/>
          <w:szCs w:val="21"/>
          <w:lang w:val="mk-MK"/>
        </w:rPr>
      </w:pPr>
      <w:r w:rsidRPr="00E01864">
        <w:rPr>
          <w:sz w:val="21"/>
          <w:szCs w:val="21"/>
          <w:lang w:val="mk-MK"/>
        </w:rPr>
        <w:t xml:space="preserve">Апликациите кои добиле </w:t>
      </w:r>
      <w:r w:rsidR="002E58F1" w:rsidRPr="00E01864">
        <w:rPr>
          <w:b/>
          <w:sz w:val="21"/>
          <w:szCs w:val="21"/>
          <w:lang w:val="mk-MK"/>
        </w:rPr>
        <w:t>најмалку</w:t>
      </w:r>
      <w:r w:rsidR="00E01864" w:rsidRPr="00E01864">
        <w:rPr>
          <w:b/>
          <w:sz w:val="21"/>
          <w:szCs w:val="21"/>
          <w:lang w:val="mk-MK"/>
        </w:rPr>
        <w:t xml:space="preserve"> 70 поени</w:t>
      </w:r>
      <w:r w:rsidRPr="00E01864">
        <w:rPr>
          <w:b/>
          <w:sz w:val="21"/>
          <w:szCs w:val="21"/>
          <w:lang w:val="mk-MK"/>
        </w:rPr>
        <w:t xml:space="preserve"> </w:t>
      </w:r>
      <w:r w:rsidRPr="00E01864">
        <w:rPr>
          <w:sz w:val="21"/>
          <w:szCs w:val="21"/>
          <w:lang w:val="mk-MK"/>
        </w:rPr>
        <w:t xml:space="preserve">ќе бидат земени предвид за доделување </w:t>
      </w:r>
      <w:proofErr w:type="spellStart"/>
      <w:r w:rsidRPr="00E01864">
        <w:rPr>
          <w:sz w:val="21"/>
          <w:szCs w:val="21"/>
          <w:lang w:val="mk-MK"/>
        </w:rPr>
        <w:t>грант</w:t>
      </w:r>
      <w:proofErr w:type="spellEnd"/>
      <w:r w:rsidRPr="00E01864">
        <w:rPr>
          <w:sz w:val="21"/>
          <w:szCs w:val="21"/>
          <w:lang w:val="mk-MK"/>
        </w:rPr>
        <w:t xml:space="preserve">. Конечната одлука за доделување на </w:t>
      </w:r>
      <w:proofErr w:type="spellStart"/>
      <w:r w:rsidRPr="00E01864">
        <w:rPr>
          <w:sz w:val="21"/>
          <w:szCs w:val="21"/>
          <w:lang w:val="mk-MK"/>
        </w:rPr>
        <w:t>грантовите</w:t>
      </w:r>
      <w:proofErr w:type="spellEnd"/>
      <w:r w:rsidRPr="00E01864">
        <w:rPr>
          <w:sz w:val="21"/>
          <w:szCs w:val="21"/>
          <w:lang w:val="mk-MK"/>
        </w:rPr>
        <w:t xml:space="preserve"> ќе ја донесе Управниот одбор на проектот „</w:t>
      </w:r>
      <w:r w:rsidR="007167E7" w:rsidRPr="00E01864">
        <w:rPr>
          <w:sz w:val="21"/>
          <w:szCs w:val="21"/>
          <w:lang w:val="mk-MK"/>
        </w:rPr>
        <w:t xml:space="preserve">Отпор кон дезинформации и говор на омраза </w:t>
      </w:r>
      <w:r w:rsidRPr="00E01864">
        <w:rPr>
          <w:sz w:val="21"/>
          <w:szCs w:val="21"/>
          <w:lang w:val="mk-MK"/>
        </w:rPr>
        <w:t>“</w:t>
      </w:r>
      <w:r w:rsidR="00425C5B" w:rsidRPr="00E01864">
        <w:rPr>
          <w:sz w:val="21"/>
          <w:szCs w:val="21"/>
          <w:lang w:val="mk-MK"/>
        </w:rPr>
        <w:t>.</w:t>
      </w:r>
    </w:p>
    <w:p w14:paraId="441B1B33" w14:textId="77777777" w:rsidR="00370095" w:rsidRPr="00DA12DA" w:rsidRDefault="00370095" w:rsidP="000E45C0">
      <w:pPr>
        <w:rPr>
          <w:lang w:val="mk-MK"/>
        </w:rPr>
      </w:pPr>
    </w:p>
    <w:p w14:paraId="271EBA1F" w14:textId="7009DA14" w:rsidR="00433248" w:rsidRPr="00DA12DA" w:rsidRDefault="00433248" w:rsidP="00433248">
      <w:pPr>
        <w:pStyle w:val="Heading1"/>
        <w:rPr>
          <w:lang w:val="mk-MK"/>
        </w:rPr>
      </w:pPr>
      <w:bookmarkStart w:id="25" w:name="_Toc49514593"/>
      <w:r w:rsidRPr="00DA12DA">
        <w:rPr>
          <w:lang w:val="mk-MK"/>
        </w:rPr>
        <w:lastRenderedPageBreak/>
        <w:t xml:space="preserve">5. </w:t>
      </w:r>
      <w:r w:rsidR="00855F38" w:rsidRPr="00DA12DA">
        <w:rPr>
          <w:lang w:val="mk-MK"/>
        </w:rPr>
        <w:t>Видливост и авторски права</w:t>
      </w:r>
      <w:bookmarkEnd w:id="25"/>
    </w:p>
    <w:p w14:paraId="380F91DC" w14:textId="519C66EF" w:rsidR="00433248" w:rsidRPr="00651734" w:rsidRDefault="00855F38" w:rsidP="00007F69">
      <w:pPr>
        <w:rPr>
          <w:color w:val="auto"/>
          <w:sz w:val="21"/>
          <w:szCs w:val="21"/>
          <w:lang w:val="mk-MK"/>
        </w:rPr>
      </w:pPr>
      <w:r w:rsidRPr="00651734">
        <w:rPr>
          <w:color w:val="auto"/>
          <w:sz w:val="21"/>
          <w:szCs w:val="21"/>
          <w:lang w:val="mk-MK"/>
        </w:rPr>
        <w:t>Партнерите во проектот „</w:t>
      </w:r>
      <w:r w:rsidR="007167E7" w:rsidRPr="00651734">
        <w:rPr>
          <w:color w:val="auto"/>
          <w:sz w:val="21"/>
          <w:szCs w:val="21"/>
          <w:lang w:val="mk-MK"/>
        </w:rPr>
        <w:t>Отпор кон дезинформации и говор на омраза</w:t>
      </w:r>
      <w:r w:rsidRPr="00651734">
        <w:rPr>
          <w:color w:val="auto"/>
          <w:sz w:val="21"/>
          <w:szCs w:val="21"/>
          <w:lang w:val="mk-MK"/>
        </w:rPr>
        <w:t>“ го задржуваат правото да ги објав</w:t>
      </w:r>
      <w:r w:rsidR="007167E7" w:rsidRPr="00651734">
        <w:rPr>
          <w:color w:val="auto"/>
          <w:sz w:val="21"/>
          <w:szCs w:val="21"/>
          <w:lang w:val="mk-MK"/>
        </w:rPr>
        <w:t>ат производите кои се резултат од</w:t>
      </w:r>
      <w:r w:rsidRPr="00651734">
        <w:rPr>
          <w:color w:val="auto"/>
          <w:sz w:val="21"/>
          <w:szCs w:val="21"/>
          <w:lang w:val="mk-MK"/>
        </w:rPr>
        <w:t xml:space="preserve"> проект</w:t>
      </w:r>
      <w:r w:rsidR="007167E7" w:rsidRPr="00651734">
        <w:rPr>
          <w:color w:val="auto"/>
          <w:sz w:val="21"/>
          <w:szCs w:val="21"/>
          <w:lang w:val="mk-MK"/>
        </w:rPr>
        <w:t>от,</w:t>
      </w:r>
      <w:r w:rsidRPr="00651734">
        <w:rPr>
          <w:color w:val="auto"/>
          <w:sz w:val="21"/>
          <w:szCs w:val="21"/>
          <w:lang w:val="mk-MK"/>
        </w:rPr>
        <w:t xml:space="preserve"> и тоа делумно, целосно</w:t>
      </w:r>
      <w:r w:rsidR="007167E7" w:rsidRPr="00651734">
        <w:rPr>
          <w:color w:val="auto"/>
          <w:sz w:val="21"/>
          <w:szCs w:val="21"/>
          <w:lang w:val="mk-MK"/>
        </w:rPr>
        <w:t>,</w:t>
      </w:r>
      <w:r w:rsidRPr="00651734">
        <w:rPr>
          <w:color w:val="auto"/>
          <w:sz w:val="21"/>
          <w:szCs w:val="21"/>
          <w:lang w:val="mk-MK"/>
        </w:rPr>
        <w:t xml:space="preserve"> или</w:t>
      </w:r>
      <w:r w:rsidR="007167E7" w:rsidRPr="00651734">
        <w:rPr>
          <w:color w:val="auto"/>
          <w:sz w:val="21"/>
          <w:szCs w:val="21"/>
          <w:lang w:val="mk-MK"/>
        </w:rPr>
        <w:t xml:space="preserve"> пак,</w:t>
      </w:r>
      <w:r w:rsidRPr="00651734">
        <w:rPr>
          <w:color w:val="auto"/>
          <w:sz w:val="21"/>
          <w:szCs w:val="21"/>
          <w:lang w:val="mk-MK"/>
        </w:rPr>
        <w:t xml:space="preserve"> како </w:t>
      </w:r>
      <w:r w:rsidR="00651734" w:rsidRPr="00651734">
        <w:rPr>
          <w:color w:val="auto"/>
          <w:sz w:val="21"/>
          <w:szCs w:val="21"/>
          <w:lang w:val="mk-MK"/>
        </w:rPr>
        <w:t>рефер</w:t>
      </w:r>
      <w:r w:rsidR="00406978">
        <w:rPr>
          <w:color w:val="auto"/>
          <w:sz w:val="21"/>
          <w:szCs w:val="21"/>
          <w:lang w:val="mk-MK"/>
        </w:rPr>
        <w:t>е</w:t>
      </w:r>
      <w:r w:rsidR="00651734" w:rsidRPr="00651734">
        <w:rPr>
          <w:color w:val="auto"/>
          <w:sz w:val="21"/>
          <w:szCs w:val="21"/>
          <w:lang w:val="mk-MK"/>
        </w:rPr>
        <w:t>нца</w:t>
      </w:r>
      <w:r w:rsidR="007167E7" w:rsidRPr="00651734">
        <w:rPr>
          <w:color w:val="auto"/>
          <w:sz w:val="21"/>
          <w:szCs w:val="21"/>
          <w:lang w:val="mk-MK"/>
        </w:rPr>
        <w:t xml:space="preserve"> на </w:t>
      </w:r>
      <w:r w:rsidRPr="00651734">
        <w:rPr>
          <w:color w:val="auto"/>
          <w:sz w:val="21"/>
          <w:szCs w:val="21"/>
          <w:lang w:val="mk-MK"/>
        </w:rPr>
        <w:t xml:space="preserve">нивната интернет страница, или во нивна публикација, со целосно запазување на правилата за авторски права. </w:t>
      </w:r>
      <w:r w:rsidR="004221A6" w:rsidRPr="00651734">
        <w:rPr>
          <w:color w:val="auto"/>
          <w:sz w:val="21"/>
          <w:szCs w:val="21"/>
          <w:lang w:val="mk-MK"/>
        </w:rPr>
        <w:t xml:space="preserve">Договорите со </w:t>
      </w:r>
      <w:proofErr w:type="spellStart"/>
      <w:r w:rsidR="003E41EE" w:rsidRPr="00651734">
        <w:rPr>
          <w:color w:val="auto"/>
          <w:sz w:val="21"/>
          <w:szCs w:val="21"/>
          <w:lang w:val="mk-MK"/>
        </w:rPr>
        <w:t>грантистите</w:t>
      </w:r>
      <w:proofErr w:type="spellEnd"/>
      <w:r w:rsidR="004221A6" w:rsidRPr="00651734">
        <w:rPr>
          <w:color w:val="auto"/>
          <w:sz w:val="21"/>
          <w:szCs w:val="21"/>
          <w:lang w:val="mk-MK"/>
        </w:rPr>
        <w:t xml:space="preserve"> </w:t>
      </w:r>
      <w:r w:rsidR="00007F69" w:rsidRPr="00651734">
        <w:rPr>
          <w:color w:val="auto"/>
          <w:sz w:val="21"/>
          <w:szCs w:val="21"/>
          <w:lang w:val="mk-MK"/>
        </w:rPr>
        <w:t xml:space="preserve">ќе содржат посебни услови кои се однесуваат на авторските права и </w:t>
      </w:r>
      <w:r w:rsidR="003E41EE" w:rsidRPr="00651734">
        <w:rPr>
          <w:color w:val="auto"/>
          <w:sz w:val="21"/>
          <w:szCs w:val="21"/>
          <w:lang w:val="mk-MK"/>
        </w:rPr>
        <w:t>на наведување</w:t>
      </w:r>
      <w:r w:rsidR="00007F69" w:rsidRPr="00651734">
        <w:rPr>
          <w:color w:val="auto"/>
          <w:sz w:val="21"/>
          <w:szCs w:val="21"/>
          <w:lang w:val="mk-MK"/>
        </w:rPr>
        <w:t xml:space="preserve"> </w:t>
      </w:r>
      <w:r w:rsidR="007167E7" w:rsidRPr="00651734">
        <w:rPr>
          <w:color w:val="auto"/>
          <w:sz w:val="21"/>
          <w:szCs w:val="21"/>
          <w:lang w:val="mk-MK"/>
        </w:rPr>
        <w:t xml:space="preserve">на </w:t>
      </w:r>
      <w:proofErr w:type="spellStart"/>
      <w:r w:rsidR="007167E7" w:rsidRPr="00651734">
        <w:rPr>
          <w:color w:val="auto"/>
          <w:sz w:val="21"/>
          <w:szCs w:val="21"/>
          <w:lang w:val="mk-MK"/>
        </w:rPr>
        <w:t>поддржувачите</w:t>
      </w:r>
      <w:proofErr w:type="spellEnd"/>
      <w:r w:rsidR="007167E7" w:rsidRPr="00651734">
        <w:rPr>
          <w:color w:val="auto"/>
          <w:sz w:val="21"/>
          <w:szCs w:val="21"/>
          <w:lang w:val="mk-MK"/>
        </w:rPr>
        <w:t>/донаторите</w:t>
      </w:r>
      <w:r w:rsidR="00007F69" w:rsidRPr="00651734">
        <w:rPr>
          <w:color w:val="auto"/>
          <w:sz w:val="21"/>
          <w:szCs w:val="21"/>
          <w:lang w:val="mk-MK"/>
        </w:rPr>
        <w:t xml:space="preserve"> на проектот</w:t>
      </w:r>
      <w:r w:rsidR="0025346B" w:rsidRPr="00651734">
        <w:rPr>
          <w:color w:val="auto"/>
          <w:sz w:val="21"/>
          <w:szCs w:val="21"/>
          <w:lang w:val="mk-MK"/>
        </w:rPr>
        <w:t>.</w:t>
      </w:r>
      <w:r w:rsidR="002E58F1" w:rsidRPr="00651734">
        <w:rPr>
          <w:color w:val="auto"/>
          <w:sz w:val="21"/>
          <w:szCs w:val="21"/>
        </w:rPr>
        <w:t xml:space="preserve"> </w:t>
      </w:r>
    </w:p>
    <w:p w14:paraId="376A0DCF" w14:textId="77777777" w:rsidR="00645F88" w:rsidRPr="00DA12DA" w:rsidRDefault="00645F88" w:rsidP="00433248">
      <w:pPr>
        <w:rPr>
          <w:lang w:val="mk-MK"/>
        </w:rPr>
      </w:pPr>
    </w:p>
    <w:p w14:paraId="2C7CAB14" w14:textId="0E523152" w:rsidR="00433248" w:rsidRPr="00DA12DA" w:rsidRDefault="00433248" w:rsidP="00433248">
      <w:pPr>
        <w:pStyle w:val="Heading1"/>
        <w:rPr>
          <w:lang w:val="mk-MK"/>
        </w:rPr>
      </w:pPr>
      <w:bookmarkStart w:id="26" w:name="_Toc49514594"/>
      <w:r w:rsidRPr="00DA12DA">
        <w:rPr>
          <w:lang w:val="mk-MK"/>
        </w:rPr>
        <w:t xml:space="preserve">6. </w:t>
      </w:r>
      <w:r w:rsidR="00007F69" w:rsidRPr="00DA12DA">
        <w:rPr>
          <w:lang w:val="mk-MK"/>
        </w:rPr>
        <w:t>Индикативна временска рамка</w:t>
      </w:r>
      <w:bookmarkEnd w:id="26"/>
    </w:p>
    <w:p w14:paraId="5388F642" w14:textId="7825C506" w:rsidR="007027BC" w:rsidRPr="00651734" w:rsidRDefault="00007F69" w:rsidP="00007F69">
      <w:pPr>
        <w:rPr>
          <w:sz w:val="21"/>
          <w:szCs w:val="21"/>
          <w:lang w:val="mk-MK"/>
        </w:rPr>
      </w:pPr>
      <w:r w:rsidRPr="00651734">
        <w:rPr>
          <w:sz w:val="21"/>
          <w:szCs w:val="21"/>
          <w:lang w:val="mk-MK"/>
        </w:rPr>
        <w:t xml:space="preserve">Имајте предвид дека оваа рамка е само за илустрација. Во случај да бидат добиени голем број </w:t>
      </w:r>
      <w:bookmarkStart w:id="27" w:name="_GoBack"/>
      <w:bookmarkEnd w:id="27"/>
      <w:r w:rsidRPr="00651734">
        <w:rPr>
          <w:sz w:val="21"/>
          <w:szCs w:val="21"/>
          <w:lang w:val="mk-MK"/>
        </w:rPr>
        <w:t>апликации, ќе треба повеќе време за да се спроведе постапката на проценка и селекција</w:t>
      </w:r>
      <w:r w:rsidR="007027BC" w:rsidRPr="00651734">
        <w:rPr>
          <w:sz w:val="21"/>
          <w:szCs w:val="21"/>
          <w:lang w:val="mk-MK"/>
        </w:rPr>
        <w:t>.</w:t>
      </w:r>
    </w:p>
    <w:tbl>
      <w:tblPr>
        <w:tblStyle w:val="TableGrid"/>
        <w:tblW w:w="5000" w:type="pct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6374"/>
        <w:gridCol w:w="1317"/>
        <w:gridCol w:w="1319"/>
      </w:tblGrid>
      <w:tr w:rsidR="003428BC" w:rsidRPr="00DA12DA" w14:paraId="05AEF954" w14:textId="0A8A6AC2" w:rsidTr="00495C54">
        <w:tc>
          <w:tcPr>
            <w:tcW w:w="3537" w:type="pct"/>
            <w:shd w:val="clear" w:color="auto" w:fill="0070C0"/>
          </w:tcPr>
          <w:p w14:paraId="32F330ED" w14:textId="51F67F47" w:rsidR="003428BC" w:rsidRPr="00DA12DA" w:rsidRDefault="00007F69" w:rsidP="00265339">
            <w:pPr>
              <w:rPr>
                <w:rFonts w:cstheme="minorHAnsi"/>
                <w:color w:val="FFFFFF" w:themeColor="background1"/>
                <w:szCs w:val="20"/>
                <w:lang w:val="mk-MK"/>
              </w:rPr>
            </w:pPr>
            <w:r w:rsidRPr="00DA12DA">
              <w:rPr>
                <w:rFonts w:cstheme="minorHAnsi"/>
                <w:color w:val="FFFFFF" w:themeColor="background1"/>
                <w:szCs w:val="20"/>
                <w:lang w:val="mk-MK"/>
              </w:rPr>
              <w:t>Чекор/ активност</w:t>
            </w:r>
          </w:p>
        </w:tc>
        <w:tc>
          <w:tcPr>
            <w:tcW w:w="731" w:type="pct"/>
            <w:shd w:val="clear" w:color="auto" w:fill="0070C0"/>
          </w:tcPr>
          <w:p w14:paraId="36A8D2E2" w14:textId="73C19B11" w:rsidR="003428BC" w:rsidRPr="00DA12DA" w:rsidRDefault="00007F69" w:rsidP="00265339">
            <w:pPr>
              <w:rPr>
                <w:rFonts w:cstheme="minorHAnsi"/>
                <w:color w:val="FFFFFF" w:themeColor="background1"/>
                <w:szCs w:val="20"/>
                <w:lang w:val="mk-MK"/>
              </w:rPr>
            </w:pPr>
            <w:r w:rsidRPr="00DA12DA">
              <w:rPr>
                <w:rFonts w:cstheme="minorHAnsi"/>
                <w:color w:val="FFFFFF" w:themeColor="background1"/>
                <w:szCs w:val="20"/>
                <w:lang w:val="mk-MK"/>
              </w:rPr>
              <w:t>Датум</w:t>
            </w:r>
          </w:p>
        </w:tc>
        <w:tc>
          <w:tcPr>
            <w:tcW w:w="732" w:type="pct"/>
            <w:shd w:val="clear" w:color="auto" w:fill="0070C0"/>
          </w:tcPr>
          <w:p w14:paraId="7B2E3E6F" w14:textId="7830A46A" w:rsidR="003428BC" w:rsidRPr="00DA12DA" w:rsidRDefault="00007F69" w:rsidP="00265339">
            <w:pPr>
              <w:rPr>
                <w:rFonts w:cstheme="minorHAnsi"/>
                <w:color w:val="FFFFFF" w:themeColor="background1"/>
                <w:szCs w:val="20"/>
                <w:lang w:val="mk-MK"/>
              </w:rPr>
            </w:pPr>
            <w:r w:rsidRPr="00DA12DA">
              <w:rPr>
                <w:rFonts w:cstheme="minorHAnsi"/>
                <w:color w:val="FFFFFF" w:themeColor="background1"/>
                <w:szCs w:val="20"/>
                <w:lang w:val="mk-MK"/>
              </w:rPr>
              <w:t>Час</w:t>
            </w:r>
          </w:p>
        </w:tc>
      </w:tr>
      <w:tr w:rsidR="003428BC" w:rsidRPr="00DA12DA" w14:paraId="167785FE" w14:textId="018E597D" w:rsidTr="00495C54">
        <w:tc>
          <w:tcPr>
            <w:tcW w:w="3537" w:type="pct"/>
          </w:tcPr>
          <w:p w14:paraId="249FBB19" w14:textId="6E57C42A" w:rsidR="003428BC" w:rsidRPr="00DA12DA" w:rsidRDefault="00007F69" w:rsidP="007167E7">
            <w:pPr>
              <w:jc w:val="left"/>
              <w:rPr>
                <w:rFonts w:cstheme="minorHAnsi"/>
                <w:sz w:val="18"/>
                <w:szCs w:val="18"/>
                <w:lang w:val="mk-MK"/>
              </w:rPr>
            </w:pPr>
            <w:r w:rsidRPr="00DA12DA">
              <w:rPr>
                <w:rFonts w:cstheme="minorHAnsi"/>
                <w:sz w:val="18"/>
                <w:szCs w:val="18"/>
                <w:lang w:val="mk-MK"/>
              </w:rPr>
              <w:t xml:space="preserve">Објава на повикот </w:t>
            </w:r>
          </w:p>
        </w:tc>
        <w:tc>
          <w:tcPr>
            <w:tcW w:w="731" w:type="pct"/>
          </w:tcPr>
          <w:p w14:paraId="1ED96EAC" w14:textId="292CF1C5" w:rsidR="003428BC" w:rsidRPr="00DA12DA" w:rsidRDefault="002E58F1" w:rsidP="00651734">
            <w:pPr>
              <w:jc w:val="left"/>
              <w:rPr>
                <w:rFonts w:cstheme="minorHAnsi"/>
                <w:sz w:val="18"/>
                <w:szCs w:val="18"/>
                <w:lang w:val="mk-MK"/>
              </w:rPr>
            </w:pPr>
            <w:r>
              <w:rPr>
                <w:rFonts w:cstheme="minorHAnsi"/>
                <w:sz w:val="18"/>
                <w:szCs w:val="18"/>
                <w:lang w:val="mk-MK"/>
              </w:rPr>
              <w:t>1</w:t>
            </w:r>
            <w:r w:rsidR="00651734">
              <w:rPr>
                <w:rFonts w:cstheme="minorHAnsi"/>
                <w:sz w:val="18"/>
                <w:szCs w:val="18"/>
                <w:lang w:val="mk-MK"/>
              </w:rPr>
              <w:t>1</w:t>
            </w:r>
            <w:r>
              <w:rPr>
                <w:rFonts w:cstheme="minorHAnsi"/>
                <w:sz w:val="18"/>
                <w:szCs w:val="18"/>
                <w:lang w:val="mk-MK"/>
              </w:rPr>
              <w:t>.0</w:t>
            </w:r>
            <w:r>
              <w:rPr>
                <w:rFonts w:cstheme="minorHAnsi"/>
                <w:sz w:val="18"/>
                <w:szCs w:val="18"/>
                <w:lang w:val="en-US"/>
              </w:rPr>
              <w:t>9</w:t>
            </w:r>
            <w:r>
              <w:rPr>
                <w:rFonts w:cstheme="minorHAnsi"/>
                <w:sz w:val="18"/>
                <w:szCs w:val="18"/>
                <w:lang w:val="mk-MK"/>
              </w:rPr>
              <w:t>.2020</w:t>
            </w:r>
          </w:p>
        </w:tc>
        <w:tc>
          <w:tcPr>
            <w:tcW w:w="732" w:type="pct"/>
          </w:tcPr>
          <w:p w14:paraId="4D0BCB14" w14:textId="499F7ABF" w:rsidR="003428BC" w:rsidRPr="002E58F1" w:rsidRDefault="003428BC" w:rsidP="00265339">
            <w:pPr>
              <w:jc w:val="left"/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345CE9" w:rsidRPr="00DA12DA" w14:paraId="0C2AFEAA" w14:textId="77777777" w:rsidTr="00495C54">
        <w:tc>
          <w:tcPr>
            <w:tcW w:w="3537" w:type="pct"/>
          </w:tcPr>
          <w:p w14:paraId="7D8E842D" w14:textId="5DE600E8" w:rsidR="00345CE9" w:rsidRPr="00DA12DA" w:rsidRDefault="00007F69" w:rsidP="002F367A">
            <w:pPr>
              <w:jc w:val="left"/>
              <w:rPr>
                <w:rFonts w:cstheme="minorHAnsi"/>
                <w:b/>
                <w:bCs/>
                <w:sz w:val="18"/>
                <w:szCs w:val="18"/>
                <w:lang w:val="mk-MK"/>
              </w:rPr>
            </w:pPr>
            <w:r w:rsidRPr="00DA12DA">
              <w:rPr>
                <w:rFonts w:cstheme="minorHAnsi"/>
                <w:b/>
                <w:bCs/>
                <w:sz w:val="18"/>
                <w:szCs w:val="18"/>
                <w:lang w:val="mk-MK"/>
              </w:rPr>
              <w:t>ЧЕКОР</w:t>
            </w:r>
            <w:r w:rsidR="00345CE9" w:rsidRPr="00DA12DA">
              <w:rPr>
                <w:rFonts w:cstheme="minorHAnsi"/>
                <w:b/>
                <w:bCs/>
                <w:sz w:val="18"/>
                <w:szCs w:val="18"/>
                <w:lang w:val="mk-MK"/>
              </w:rPr>
              <w:t xml:space="preserve"> 1 </w:t>
            </w:r>
            <w:r w:rsidR="00495C54" w:rsidRPr="00DA12DA">
              <w:rPr>
                <w:rFonts w:cstheme="minorHAnsi"/>
                <w:b/>
                <w:bCs/>
                <w:sz w:val="18"/>
                <w:szCs w:val="18"/>
                <w:lang w:val="mk-MK"/>
              </w:rPr>
              <w:t>–</w:t>
            </w:r>
            <w:r w:rsidR="00345CE9" w:rsidRPr="00DA12DA">
              <w:rPr>
                <w:rFonts w:cstheme="minorHAnsi"/>
                <w:b/>
                <w:bCs/>
                <w:sz w:val="18"/>
                <w:szCs w:val="18"/>
                <w:lang w:val="mk-MK"/>
              </w:rPr>
              <w:t xml:space="preserve"> </w:t>
            </w:r>
            <w:r w:rsidRPr="00DA12DA">
              <w:rPr>
                <w:rFonts w:cstheme="minorHAnsi"/>
                <w:b/>
                <w:bCs/>
                <w:sz w:val="18"/>
                <w:szCs w:val="18"/>
                <w:lang w:val="mk-MK"/>
              </w:rPr>
              <w:t xml:space="preserve">ДОСТАВУВАЊЕ, </w:t>
            </w:r>
            <w:r w:rsidR="002F367A">
              <w:rPr>
                <w:rFonts w:cstheme="minorHAnsi"/>
                <w:b/>
                <w:bCs/>
                <w:sz w:val="18"/>
                <w:szCs w:val="18"/>
                <w:lang w:val="mk-MK"/>
              </w:rPr>
              <w:t>ОЦЕНУВАЊЕ</w:t>
            </w:r>
            <w:r w:rsidR="007167E7">
              <w:rPr>
                <w:rFonts w:cstheme="minorHAnsi"/>
                <w:b/>
                <w:bCs/>
                <w:sz w:val="18"/>
                <w:szCs w:val="18"/>
                <w:lang w:val="mk-MK"/>
              </w:rPr>
              <w:t xml:space="preserve"> И СЕЛЕКЦИЈА НА КОНЦЕПТИТЕ ЗА ПРЕДЛОГ-ПРОЕКТИ</w:t>
            </w:r>
          </w:p>
        </w:tc>
        <w:tc>
          <w:tcPr>
            <w:tcW w:w="731" w:type="pct"/>
          </w:tcPr>
          <w:p w14:paraId="5F719F38" w14:textId="77777777" w:rsidR="00345CE9" w:rsidRPr="00DA12DA" w:rsidRDefault="00345CE9" w:rsidP="00265339">
            <w:pPr>
              <w:jc w:val="left"/>
              <w:rPr>
                <w:rFonts w:cstheme="minorHAnsi"/>
                <w:sz w:val="18"/>
                <w:szCs w:val="18"/>
                <w:lang w:val="mk-MK"/>
              </w:rPr>
            </w:pPr>
          </w:p>
        </w:tc>
        <w:tc>
          <w:tcPr>
            <w:tcW w:w="732" w:type="pct"/>
          </w:tcPr>
          <w:p w14:paraId="24F5FE56" w14:textId="77777777" w:rsidR="00345CE9" w:rsidRPr="00DA12DA" w:rsidRDefault="00345CE9" w:rsidP="00265339">
            <w:pPr>
              <w:jc w:val="left"/>
              <w:rPr>
                <w:rFonts w:cstheme="minorHAnsi"/>
                <w:sz w:val="18"/>
                <w:szCs w:val="18"/>
                <w:lang w:val="mk-MK"/>
              </w:rPr>
            </w:pPr>
          </w:p>
        </w:tc>
      </w:tr>
      <w:tr w:rsidR="00750472" w:rsidRPr="00DA12DA" w14:paraId="255A7887" w14:textId="77777777" w:rsidTr="00495C54">
        <w:tc>
          <w:tcPr>
            <w:tcW w:w="3537" w:type="pct"/>
          </w:tcPr>
          <w:p w14:paraId="23B2E235" w14:textId="7211B142" w:rsidR="00750472" w:rsidRPr="00DA12DA" w:rsidRDefault="00153388" w:rsidP="007167E7">
            <w:pPr>
              <w:jc w:val="left"/>
              <w:rPr>
                <w:rFonts w:cstheme="minorHAnsi"/>
                <w:sz w:val="18"/>
                <w:szCs w:val="18"/>
                <w:lang w:val="mk-MK"/>
              </w:rPr>
            </w:pPr>
            <w:r>
              <w:rPr>
                <w:rFonts w:cstheme="minorHAnsi"/>
                <w:sz w:val="18"/>
                <w:szCs w:val="18"/>
                <w:lang w:val="mk-MK"/>
              </w:rPr>
              <w:t>И</w:t>
            </w:r>
            <w:r w:rsidR="003E41EE">
              <w:rPr>
                <w:rFonts w:cstheme="minorHAnsi"/>
                <w:sz w:val="18"/>
                <w:szCs w:val="18"/>
                <w:lang w:val="mk-MK"/>
              </w:rPr>
              <w:t>нформативна сесија</w:t>
            </w:r>
            <w:r w:rsidR="00007F69" w:rsidRPr="00DA12DA">
              <w:rPr>
                <w:rFonts w:cstheme="minorHAnsi"/>
                <w:sz w:val="18"/>
                <w:szCs w:val="18"/>
                <w:lang w:val="mk-MK"/>
              </w:rPr>
              <w:t xml:space="preserve"> </w:t>
            </w:r>
            <w:r>
              <w:rPr>
                <w:rFonts w:cstheme="minorHAnsi"/>
                <w:sz w:val="18"/>
                <w:szCs w:val="18"/>
                <w:lang w:val="mk-MK"/>
              </w:rPr>
              <w:t xml:space="preserve">преку интернет </w:t>
            </w:r>
            <w:r w:rsidR="007167E7">
              <w:rPr>
                <w:rFonts w:cstheme="minorHAnsi"/>
                <w:sz w:val="18"/>
                <w:szCs w:val="18"/>
                <w:lang w:val="mk-MK"/>
              </w:rPr>
              <w:t xml:space="preserve">за подготвување на концепт за </w:t>
            </w:r>
            <w:proofErr w:type="spellStart"/>
            <w:r w:rsidR="007167E7">
              <w:rPr>
                <w:rFonts w:cstheme="minorHAnsi"/>
                <w:sz w:val="18"/>
                <w:szCs w:val="18"/>
                <w:lang w:val="mk-MK"/>
              </w:rPr>
              <w:t>предлог-проект</w:t>
            </w:r>
            <w:proofErr w:type="spellEnd"/>
          </w:p>
        </w:tc>
        <w:tc>
          <w:tcPr>
            <w:tcW w:w="731" w:type="pct"/>
          </w:tcPr>
          <w:p w14:paraId="209CDD01" w14:textId="426F97A5" w:rsidR="00750472" w:rsidRPr="002E58F1" w:rsidRDefault="002E58F1" w:rsidP="00265339">
            <w:pPr>
              <w:jc w:val="left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22.09.2020</w:t>
            </w:r>
          </w:p>
        </w:tc>
        <w:tc>
          <w:tcPr>
            <w:tcW w:w="732" w:type="pct"/>
          </w:tcPr>
          <w:p w14:paraId="3CD7295C" w14:textId="4C90EAF4" w:rsidR="00750472" w:rsidRPr="002E58F1" w:rsidRDefault="002E58F1" w:rsidP="00265339">
            <w:pPr>
              <w:jc w:val="left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11:00</w:t>
            </w:r>
          </w:p>
        </w:tc>
      </w:tr>
      <w:tr w:rsidR="00750472" w:rsidRPr="00DA12DA" w14:paraId="41815DB2" w14:textId="77777777" w:rsidTr="00495C54">
        <w:tc>
          <w:tcPr>
            <w:tcW w:w="3537" w:type="pct"/>
          </w:tcPr>
          <w:p w14:paraId="6F20CD71" w14:textId="07885AFB" w:rsidR="00750472" w:rsidRPr="00DA12DA" w:rsidRDefault="00007F69" w:rsidP="007167E7">
            <w:pPr>
              <w:jc w:val="left"/>
              <w:rPr>
                <w:rFonts w:cstheme="minorHAnsi"/>
                <w:sz w:val="18"/>
                <w:szCs w:val="18"/>
                <w:lang w:val="mk-MK"/>
              </w:rPr>
            </w:pPr>
            <w:r w:rsidRPr="00DA12DA">
              <w:rPr>
                <w:rFonts w:cstheme="minorHAnsi"/>
                <w:sz w:val="18"/>
                <w:szCs w:val="18"/>
                <w:lang w:val="mk-MK"/>
              </w:rPr>
              <w:t>Краен рок за испраќање барање за појаснување</w:t>
            </w:r>
            <w:r w:rsidR="007167E7">
              <w:rPr>
                <w:rFonts w:cstheme="minorHAnsi"/>
                <w:sz w:val="18"/>
                <w:szCs w:val="18"/>
                <w:lang w:val="mk-MK"/>
              </w:rPr>
              <w:t xml:space="preserve"> преку е-пошта</w:t>
            </w:r>
            <w:r w:rsidRPr="00DA12DA">
              <w:rPr>
                <w:rFonts w:cstheme="minorHAnsi"/>
                <w:sz w:val="18"/>
                <w:szCs w:val="18"/>
                <w:lang w:val="mk-MK"/>
              </w:rPr>
              <w:t xml:space="preserve"> </w:t>
            </w:r>
          </w:p>
        </w:tc>
        <w:tc>
          <w:tcPr>
            <w:tcW w:w="731" w:type="pct"/>
          </w:tcPr>
          <w:p w14:paraId="587660AF" w14:textId="72227106" w:rsidR="00750472" w:rsidRPr="002E58F1" w:rsidRDefault="002E58F1" w:rsidP="00265339">
            <w:pPr>
              <w:jc w:val="left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07.10.2020</w:t>
            </w:r>
          </w:p>
        </w:tc>
        <w:tc>
          <w:tcPr>
            <w:tcW w:w="732" w:type="pct"/>
          </w:tcPr>
          <w:p w14:paraId="5068047F" w14:textId="33906460" w:rsidR="00750472" w:rsidRPr="002E58F1" w:rsidRDefault="002E58F1" w:rsidP="00265339">
            <w:pPr>
              <w:jc w:val="left"/>
              <w:rPr>
                <w:rFonts w:cstheme="minorHAnsi"/>
                <w:sz w:val="18"/>
                <w:szCs w:val="18"/>
                <w:lang w:val="mk-MK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17</w:t>
            </w:r>
            <w:r>
              <w:rPr>
                <w:rFonts w:cstheme="minorHAnsi"/>
                <w:sz w:val="18"/>
                <w:szCs w:val="18"/>
                <w:lang w:val="mk-MK"/>
              </w:rPr>
              <w:t>:00</w:t>
            </w:r>
          </w:p>
        </w:tc>
      </w:tr>
      <w:tr w:rsidR="00750472" w:rsidRPr="00DA12DA" w14:paraId="3D4B54EB" w14:textId="77777777" w:rsidTr="00495C54">
        <w:tc>
          <w:tcPr>
            <w:tcW w:w="3537" w:type="pct"/>
          </w:tcPr>
          <w:p w14:paraId="0F8ADDA6" w14:textId="71D09F73" w:rsidR="00750472" w:rsidRPr="00DA12DA" w:rsidRDefault="00007F69" w:rsidP="00007F69">
            <w:pPr>
              <w:jc w:val="left"/>
              <w:rPr>
                <w:rFonts w:cstheme="minorHAnsi"/>
                <w:sz w:val="18"/>
                <w:szCs w:val="18"/>
                <w:lang w:val="mk-MK"/>
              </w:rPr>
            </w:pPr>
            <w:r w:rsidRPr="00DA12DA">
              <w:rPr>
                <w:rFonts w:cstheme="minorHAnsi"/>
                <w:sz w:val="18"/>
                <w:szCs w:val="18"/>
                <w:lang w:val="mk-MK"/>
              </w:rPr>
              <w:t>Краен датум на кој појаснувањата ќе бидат објавени како документ со најчесто поставувани прашања</w:t>
            </w:r>
          </w:p>
        </w:tc>
        <w:tc>
          <w:tcPr>
            <w:tcW w:w="731" w:type="pct"/>
          </w:tcPr>
          <w:p w14:paraId="5D65D3DD" w14:textId="68CFD3BA" w:rsidR="00750472" w:rsidRPr="00E62083" w:rsidRDefault="00E62083" w:rsidP="00265339">
            <w:pPr>
              <w:jc w:val="left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09.10.2020</w:t>
            </w:r>
          </w:p>
        </w:tc>
        <w:tc>
          <w:tcPr>
            <w:tcW w:w="732" w:type="pct"/>
          </w:tcPr>
          <w:p w14:paraId="267DA5B8" w14:textId="48A1D47B" w:rsidR="00750472" w:rsidRPr="00E62083" w:rsidRDefault="00E62083" w:rsidP="00265339">
            <w:pPr>
              <w:jc w:val="left"/>
              <w:rPr>
                <w:rFonts w:cstheme="minorHAnsi"/>
                <w:sz w:val="18"/>
                <w:szCs w:val="18"/>
                <w:lang w:val="mk-MK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17:00</w:t>
            </w:r>
          </w:p>
        </w:tc>
      </w:tr>
      <w:tr w:rsidR="00750472" w:rsidRPr="00DA12DA" w14:paraId="3360B5B4" w14:textId="77777777" w:rsidTr="00495C54">
        <w:tc>
          <w:tcPr>
            <w:tcW w:w="3537" w:type="pct"/>
          </w:tcPr>
          <w:p w14:paraId="6B6AC565" w14:textId="33A54DAD" w:rsidR="00750472" w:rsidRPr="00DA12DA" w:rsidRDefault="00007F69" w:rsidP="00007F69">
            <w:pPr>
              <w:jc w:val="left"/>
              <w:rPr>
                <w:rFonts w:cstheme="minorHAnsi"/>
                <w:sz w:val="18"/>
                <w:szCs w:val="18"/>
                <w:lang w:val="mk-MK"/>
              </w:rPr>
            </w:pPr>
            <w:r w:rsidRPr="00DA12DA">
              <w:rPr>
                <w:rFonts w:cstheme="minorHAnsi"/>
                <w:sz w:val="18"/>
                <w:szCs w:val="18"/>
                <w:lang w:val="mk-MK"/>
              </w:rPr>
              <w:t>Краен рок за прием на апликациите</w:t>
            </w:r>
          </w:p>
        </w:tc>
        <w:tc>
          <w:tcPr>
            <w:tcW w:w="731" w:type="pct"/>
          </w:tcPr>
          <w:p w14:paraId="7A239FF6" w14:textId="02C32DCF" w:rsidR="00750472" w:rsidRPr="00DA12DA" w:rsidRDefault="002E58F1" w:rsidP="00265339">
            <w:pPr>
              <w:jc w:val="left"/>
              <w:rPr>
                <w:rFonts w:cstheme="minorHAnsi"/>
                <w:sz w:val="18"/>
                <w:szCs w:val="18"/>
                <w:lang w:val="mk-MK"/>
              </w:rPr>
            </w:pPr>
            <w:r>
              <w:rPr>
                <w:rFonts w:cstheme="minorHAnsi"/>
                <w:sz w:val="18"/>
                <w:szCs w:val="18"/>
                <w:lang w:val="mk-MK"/>
              </w:rPr>
              <w:t>12.10.2020</w:t>
            </w:r>
          </w:p>
        </w:tc>
        <w:tc>
          <w:tcPr>
            <w:tcW w:w="732" w:type="pct"/>
          </w:tcPr>
          <w:p w14:paraId="43BC8C57" w14:textId="453D8C45" w:rsidR="00750472" w:rsidRPr="00DA12DA" w:rsidRDefault="002E58F1" w:rsidP="00265339">
            <w:pPr>
              <w:jc w:val="left"/>
              <w:rPr>
                <w:rFonts w:cstheme="minorHAnsi"/>
                <w:sz w:val="18"/>
                <w:szCs w:val="18"/>
                <w:lang w:val="mk-MK"/>
              </w:rPr>
            </w:pPr>
            <w:r>
              <w:rPr>
                <w:rFonts w:cstheme="minorHAnsi"/>
                <w:sz w:val="18"/>
                <w:szCs w:val="18"/>
                <w:lang w:val="mk-MK"/>
              </w:rPr>
              <w:t>23</w:t>
            </w:r>
            <w:r w:rsidR="00DD10B5" w:rsidRPr="00DA12DA">
              <w:rPr>
                <w:rFonts w:cstheme="minorHAnsi"/>
                <w:sz w:val="18"/>
                <w:szCs w:val="18"/>
                <w:lang w:val="mk-MK"/>
              </w:rPr>
              <w:t>:</w:t>
            </w:r>
            <w:r>
              <w:rPr>
                <w:rFonts w:cstheme="minorHAnsi"/>
                <w:sz w:val="18"/>
                <w:szCs w:val="18"/>
                <w:lang w:val="mk-MK"/>
              </w:rPr>
              <w:t>59</w:t>
            </w:r>
          </w:p>
        </w:tc>
      </w:tr>
      <w:tr w:rsidR="00750472" w:rsidRPr="00DA12DA" w14:paraId="48FE3FC1" w14:textId="77777777" w:rsidTr="00495C54">
        <w:tc>
          <w:tcPr>
            <w:tcW w:w="3537" w:type="pct"/>
          </w:tcPr>
          <w:p w14:paraId="78EA1ACC" w14:textId="7C63C9EA" w:rsidR="00750472" w:rsidRPr="00DA12DA" w:rsidRDefault="006D6405" w:rsidP="002F367A">
            <w:pPr>
              <w:jc w:val="left"/>
              <w:rPr>
                <w:rFonts w:cstheme="minorHAnsi"/>
                <w:sz w:val="18"/>
                <w:szCs w:val="18"/>
                <w:lang w:val="mk-MK"/>
              </w:rPr>
            </w:pPr>
            <w:r w:rsidRPr="00DA12DA">
              <w:rPr>
                <w:rFonts w:cstheme="minorHAnsi"/>
                <w:sz w:val="18"/>
                <w:szCs w:val="18"/>
                <w:lang w:val="mk-MK"/>
              </w:rPr>
              <w:t xml:space="preserve">Информација за </w:t>
            </w:r>
            <w:r w:rsidR="002F367A">
              <w:rPr>
                <w:rFonts w:cstheme="minorHAnsi"/>
                <w:sz w:val="18"/>
                <w:szCs w:val="18"/>
                <w:lang w:val="mk-MK"/>
              </w:rPr>
              <w:t>исходот</w:t>
            </w:r>
            <w:r w:rsidRPr="00DA12DA">
              <w:rPr>
                <w:rFonts w:cstheme="minorHAnsi"/>
                <w:sz w:val="18"/>
                <w:szCs w:val="18"/>
                <w:lang w:val="mk-MK"/>
              </w:rPr>
              <w:t xml:space="preserve"> од проверката на </w:t>
            </w:r>
            <w:r w:rsidR="002A7C36">
              <w:rPr>
                <w:rFonts w:cstheme="minorHAnsi"/>
                <w:sz w:val="18"/>
                <w:szCs w:val="18"/>
                <w:lang w:val="mk-MK"/>
              </w:rPr>
              <w:t>прифатлив</w:t>
            </w:r>
            <w:r w:rsidRPr="00DA12DA">
              <w:rPr>
                <w:rFonts w:cstheme="minorHAnsi"/>
                <w:sz w:val="18"/>
                <w:szCs w:val="18"/>
                <w:lang w:val="mk-MK"/>
              </w:rPr>
              <w:t xml:space="preserve">оста и на </w:t>
            </w:r>
            <w:proofErr w:type="spellStart"/>
            <w:r w:rsidRPr="00DA12DA">
              <w:rPr>
                <w:rFonts w:cstheme="minorHAnsi"/>
                <w:sz w:val="18"/>
                <w:szCs w:val="18"/>
                <w:lang w:val="mk-MK"/>
              </w:rPr>
              <w:t>административанта</w:t>
            </w:r>
            <w:proofErr w:type="spellEnd"/>
            <w:r w:rsidRPr="00DA12DA">
              <w:rPr>
                <w:rFonts w:cstheme="minorHAnsi"/>
                <w:sz w:val="18"/>
                <w:szCs w:val="18"/>
                <w:lang w:val="mk-MK"/>
              </w:rPr>
              <w:t xml:space="preserve"> усогласеност </w:t>
            </w:r>
          </w:p>
        </w:tc>
        <w:tc>
          <w:tcPr>
            <w:tcW w:w="731" w:type="pct"/>
          </w:tcPr>
          <w:p w14:paraId="4812EFB5" w14:textId="4603CAE3" w:rsidR="00750472" w:rsidRPr="00DA12DA" w:rsidRDefault="00E62083" w:rsidP="00265339">
            <w:pPr>
              <w:jc w:val="left"/>
              <w:rPr>
                <w:rFonts w:cstheme="minorHAnsi"/>
                <w:sz w:val="18"/>
                <w:szCs w:val="18"/>
                <w:lang w:val="mk-MK"/>
              </w:rPr>
            </w:pPr>
            <w:r>
              <w:rPr>
                <w:rFonts w:cstheme="minorHAnsi"/>
                <w:sz w:val="18"/>
                <w:szCs w:val="18"/>
                <w:lang w:val="mk-MK"/>
              </w:rPr>
              <w:t>2</w:t>
            </w:r>
            <w:r>
              <w:rPr>
                <w:rFonts w:cstheme="minorHAnsi"/>
                <w:sz w:val="18"/>
                <w:szCs w:val="18"/>
                <w:lang w:val="en-US"/>
              </w:rPr>
              <w:t>6</w:t>
            </w:r>
            <w:r>
              <w:rPr>
                <w:rFonts w:cstheme="minorHAnsi"/>
                <w:sz w:val="18"/>
                <w:szCs w:val="18"/>
                <w:lang w:val="mk-MK"/>
              </w:rPr>
              <w:t>.10.2020</w:t>
            </w:r>
          </w:p>
        </w:tc>
        <w:tc>
          <w:tcPr>
            <w:tcW w:w="732" w:type="pct"/>
          </w:tcPr>
          <w:p w14:paraId="1982C64D" w14:textId="01FAE6CD" w:rsidR="00750472" w:rsidRPr="00E62083" w:rsidRDefault="00E62083" w:rsidP="00265339">
            <w:pPr>
              <w:jc w:val="left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mk-MK"/>
              </w:rPr>
              <w:t>17</w:t>
            </w:r>
            <w:r>
              <w:rPr>
                <w:rFonts w:cstheme="minorHAnsi"/>
                <w:sz w:val="18"/>
                <w:szCs w:val="18"/>
                <w:lang w:val="en-US"/>
              </w:rPr>
              <w:t>:00</w:t>
            </w:r>
          </w:p>
        </w:tc>
      </w:tr>
      <w:tr w:rsidR="00750472" w:rsidRPr="00DA12DA" w14:paraId="1EA63CE1" w14:textId="77777777" w:rsidTr="00495C54">
        <w:tc>
          <w:tcPr>
            <w:tcW w:w="3537" w:type="pct"/>
          </w:tcPr>
          <w:p w14:paraId="37FE1969" w14:textId="786BFE02" w:rsidR="00750472" w:rsidRPr="00DA12DA" w:rsidRDefault="006D6405" w:rsidP="006D6405">
            <w:pPr>
              <w:jc w:val="left"/>
              <w:rPr>
                <w:rFonts w:cstheme="minorHAnsi"/>
                <w:sz w:val="18"/>
                <w:szCs w:val="18"/>
                <w:lang w:val="mk-MK"/>
              </w:rPr>
            </w:pPr>
            <w:r w:rsidRPr="00DA12DA">
              <w:rPr>
                <w:rFonts w:cstheme="minorHAnsi"/>
                <w:sz w:val="18"/>
                <w:szCs w:val="18"/>
                <w:lang w:val="mk-MK"/>
              </w:rPr>
              <w:t xml:space="preserve">Известување за резултатите од чекор </w:t>
            </w:r>
            <w:r w:rsidR="00A14383" w:rsidRPr="00DA12DA">
              <w:rPr>
                <w:rFonts w:cstheme="minorHAnsi"/>
                <w:sz w:val="18"/>
                <w:szCs w:val="18"/>
                <w:lang w:val="mk-MK"/>
              </w:rPr>
              <w:t>1</w:t>
            </w:r>
            <w:r w:rsidR="00E4427D" w:rsidRPr="00DA12DA">
              <w:rPr>
                <w:rFonts w:cstheme="minorHAnsi"/>
                <w:sz w:val="18"/>
                <w:szCs w:val="18"/>
                <w:lang w:val="mk-MK"/>
              </w:rPr>
              <w:t xml:space="preserve"> </w:t>
            </w:r>
          </w:p>
        </w:tc>
        <w:tc>
          <w:tcPr>
            <w:tcW w:w="731" w:type="pct"/>
          </w:tcPr>
          <w:p w14:paraId="2A2194F5" w14:textId="201E91B7" w:rsidR="00750472" w:rsidRPr="00E62083" w:rsidRDefault="00E62083" w:rsidP="00265339">
            <w:pPr>
              <w:jc w:val="left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29.10.2020</w:t>
            </w:r>
          </w:p>
        </w:tc>
        <w:tc>
          <w:tcPr>
            <w:tcW w:w="732" w:type="pct"/>
          </w:tcPr>
          <w:p w14:paraId="655C3D3D" w14:textId="69D568DA" w:rsidR="00750472" w:rsidRPr="00DA12DA" w:rsidRDefault="00E62083" w:rsidP="00265339">
            <w:pPr>
              <w:jc w:val="left"/>
              <w:rPr>
                <w:rFonts w:cstheme="minorHAnsi"/>
                <w:sz w:val="18"/>
                <w:szCs w:val="18"/>
                <w:lang w:val="mk-MK"/>
              </w:rPr>
            </w:pPr>
            <w:r>
              <w:rPr>
                <w:rFonts w:cstheme="minorHAnsi"/>
                <w:sz w:val="18"/>
                <w:szCs w:val="18"/>
                <w:lang w:val="mk-MK"/>
              </w:rPr>
              <w:t>17</w:t>
            </w:r>
            <w:r>
              <w:rPr>
                <w:rFonts w:cstheme="minorHAnsi"/>
                <w:sz w:val="18"/>
                <w:szCs w:val="18"/>
                <w:lang w:val="en-US"/>
              </w:rPr>
              <w:t>:00</w:t>
            </w:r>
          </w:p>
        </w:tc>
      </w:tr>
      <w:tr w:rsidR="00750472" w:rsidRPr="00DA12DA" w14:paraId="240E2E0D" w14:textId="77777777" w:rsidTr="00495C54">
        <w:tc>
          <w:tcPr>
            <w:tcW w:w="3537" w:type="pct"/>
          </w:tcPr>
          <w:p w14:paraId="0DFFD6E9" w14:textId="7B78F930" w:rsidR="00750472" w:rsidRPr="00DA12DA" w:rsidRDefault="006D6405" w:rsidP="00265339">
            <w:pPr>
              <w:jc w:val="left"/>
              <w:rPr>
                <w:rFonts w:cstheme="minorHAnsi"/>
                <w:sz w:val="18"/>
                <w:szCs w:val="18"/>
                <w:lang w:val="mk-MK"/>
              </w:rPr>
            </w:pPr>
            <w:r w:rsidRPr="00DA12DA">
              <w:rPr>
                <w:rFonts w:cstheme="minorHAnsi"/>
                <w:b/>
                <w:bCs/>
                <w:sz w:val="18"/>
                <w:szCs w:val="18"/>
                <w:lang w:val="mk-MK"/>
              </w:rPr>
              <w:t>ЧЕКОР</w:t>
            </w:r>
            <w:r w:rsidR="00A14383" w:rsidRPr="00DA12DA">
              <w:rPr>
                <w:rFonts w:cstheme="minorHAnsi"/>
                <w:b/>
                <w:bCs/>
                <w:sz w:val="18"/>
                <w:szCs w:val="18"/>
                <w:lang w:val="mk-MK"/>
              </w:rPr>
              <w:t xml:space="preserve"> 2 – </w:t>
            </w:r>
            <w:r w:rsidRPr="00DA12DA">
              <w:rPr>
                <w:rFonts w:cstheme="minorHAnsi"/>
                <w:b/>
                <w:bCs/>
                <w:sz w:val="18"/>
                <w:szCs w:val="18"/>
                <w:lang w:val="mk-MK"/>
              </w:rPr>
              <w:t xml:space="preserve">ДОСТАВУВАЊЕ, </w:t>
            </w:r>
            <w:r w:rsidR="002F367A">
              <w:rPr>
                <w:rFonts w:cstheme="minorHAnsi"/>
                <w:b/>
                <w:bCs/>
                <w:sz w:val="18"/>
                <w:szCs w:val="18"/>
                <w:lang w:val="mk-MK"/>
              </w:rPr>
              <w:t xml:space="preserve">ОЦЕНУВАЊЕ </w:t>
            </w:r>
            <w:r w:rsidRPr="00DA12DA">
              <w:rPr>
                <w:rFonts w:cstheme="minorHAnsi"/>
                <w:b/>
                <w:bCs/>
                <w:sz w:val="18"/>
                <w:szCs w:val="18"/>
                <w:lang w:val="mk-MK"/>
              </w:rPr>
              <w:t>И СЕЛЕКЦИЈА НА ЦЕЛОСНИТЕ ПРЕДЛОЗИ</w:t>
            </w:r>
          </w:p>
        </w:tc>
        <w:tc>
          <w:tcPr>
            <w:tcW w:w="731" w:type="pct"/>
          </w:tcPr>
          <w:p w14:paraId="2AE46CAE" w14:textId="77777777" w:rsidR="00750472" w:rsidRPr="00DA12DA" w:rsidRDefault="00750472" w:rsidP="00265339">
            <w:pPr>
              <w:jc w:val="left"/>
              <w:rPr>
                <w:rFonts w:cstheme="minorHAnsi"/>
                <w:sz w:val="18"/>
                <w:szCs w:val="18"/>
                <w:lang w:val="mk-MK"/>
              </w:rPr>
            </w:pPr>
          </w:p>
        </w:tc>
        <w:tc>
          <w:tcPr>
            <w:tcW w:w="732" w:type="pct"/>
          </w:tcPr>
          <w:p w14:paraId="182A265B" w14:textId="77777777" w:rsidR="00750472" w:rsidRPr="00DA12DA" w:rsidRDefault="00750472" w:rsidP="00265339">
            <w:pPr>
              <w:jc w:val="left"/>
              <w:rPr>
                <w:rFonts w:cstheme="minorHAnsi"/>
                <w:sz w:val="18"/>
                <w:szCs w:val="18"/>
                <w:lang w:val="mk-MK"/>
              </w:rPr>
            </w:pPr>
          </w:p>
        </w:tc>
      </w:tr>
      <w:tr w:rsidR="00E4427D" w:rsidRPr="00DA12DA" w14:paraId="6B069F1A" w14:textId="77777777" w:rsidTr="00495C54">
        <w:tc>
          <w:tcPr>
            <w:tcW w:w="3537" w:type="pct"/>
          </w:tcPr>
          <w:p w14:paraId="0925CEAD" w14:textId="528DCB19" w:rsidR="00E4427D" w:rsidRPr="00DA12DA" w:rsidRDefault="006D6405" w:rsidP="002F367A">
            <w:pPr>
              <w:jc w:val="left"/>
              <w:rPr>
                <w:rFonts w:cstheme="minorHAnsi"/>
                <w:sz w:val="18"/>
                <w:szCs w:val="18"/>
                <w:highlight w:val="lightGray"/>
                <w:lang w:val="mk-MK"/>
              </w:rPr>
            </w:pPr>
            <w:r w:rsidRPr="00DA12DA">
              <w:rPr>
                <w:rFonts w:cstheme="minorHAnsi"/>
                <w:sz w:val="18"/>
                <w:szCs w:val="18"/>
                <w:lang w:val="mk-MK"/>
              </w:rPr>
              <w:t xml:space="preserve">Покана за доставување на целосни </w:t>
            </w:r>
            <w:proofErr w:type="spellStart"/>
            <w:r w:rsidR="002F367A">
              <w:rPr>
                <w:rFonts w:cstheme="minorHAnsi"/>
                <w:sz w:val="18"/>
                <w:szCs w:val="18"/>
                <w:lang w:val="mk-MK"/>
              </w:rPr>
              <w:t>предлог-проекти</w:t>
            </w:r>
            <w:proofErr w:type="spellEnd"/>
          </w:p>
        </w:tc>
        <w:tc>
          <w:tcPr>
            <w:tcW w:w="731" w:type="pct"/>
          </w:tcPr>
          <w:p w14:paraId="0A767906" w14:textId="3F8C006D" w:rsidR="00E4427D" w:rsidRPr="00E62083" w:rsidRDefault="00E62083" w:rsidP="00A14383">
            <w:pPr>
              <w:jc w:val="left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14.12.2020</w:t>
            </w:r>
          </w:p>
        </w:tc>
        <w:tc>
          <w:tcPr>
            <w:tcW w:w="732" w:type="pct"/>
          </w:tcPr>
          <w:p w14:paraId="7E0D9B2A" w14:textId="47A1EAAF" w:rsidR="00E4427D" w:rsidRPr="00E62083" w:rsidRDefault="00E62083" w:rsidP="00A14383">
            <w:pPr>
              <w:jc w:val="left"/>
              <w:rPr>
                <w:rFonts w:cstheme="minorHAnsi"/>
                <w:sz w:val="18"/>
                <w:szCs w:val="18"/>
                <w:lang w:val="mk-MK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17:00</w:t>
            </w:r>
          </w:p>
        </w:tc>
      </w:tr>
      <w:tr w:rsidR="00A14383" w:rsidRPr="00DA12DA" w14:paraId="6E489186" w14:textId="77777777" w:rsidTr="00495C54">
        <w:tc>
          <w:tcPr>
            <w:tcW w:w="3537" w:type="pct"/>
          </w:tcPr>
          <w:p w14:paraId="01B8099A" w14:textId="3B27CED4" w:rsidR="00A14383" w:rsidRPr="00DA12DA" w:rsidRDefault="00153388" w:rsidP="002F367A">
            <w:pPr>
              <w:jc w:val="left"/>
              <w:rPr>
                <w:rFonts w:cstheme="minorHAnsi"/>
                <w:sz w:val="18"/>
                <w:szCs w:val="18"/>
                <w:lang w:val="mk-MK"/>
              </w:rPr>
            </w:pPr>
            <w:r>
              <w:rPr>
                <w:rFonts w:cstheme="minorHAnsi"/>
                <w:sz w:val="18"/>
                <w:szCs w:val="18"/>
                <w:lang w:val="mk-MK"/>
              </w:rPr>
              <w:t>И</w:t>
            </w:r>
            <w:r w:rsidR="003E41EE">
              <w:rPr>
                <w:rFonts w:cstheme="minorHAnsi"/>
                <w:sz w:val="18"/>
                <w:szCs w:val="18"/>
                <w:lang w:val="mk-MK"/>
              </w:rPr>
              <w:t>нформативна сесија</w:t>
            </w:r>
            <w:r w:rsidR="006D6405" w:rsidRPr="00DA12DA">
              <w:rPr>
                <w:rFonts w:cstheme="minorHAnsi"/>
                <w:sz w:val="18"/>
                <w:szCs w:val="18"/>
                <w:lang w:val="mk-MK"/>
              </w:rPr>
              <w:t xml:space="preserve"> </w:t>
            </w:r>
            <w:r>
              <w:rPr>
                <w:rFonts w:cstheme="minorHAnsi"/>
                <w:sz w:val="18"/>
                <w:szCs w:val="18"/>
                <w:lang w:val="mk-MK"/>
              </w:rPr>
              <w:t xml:space="preserve">преку интернет </w:t>
            </w:r>
            <w:r w:rsidR="006D6405" w:rsidRPr="00DA12DA">
              <w:rPr>
                <w:rFonts w:cstheme="minorHAnsi"/>
                <w:sz w:val="18"/>
                <w:szCs w:val="18"/>
                <w:lang w:val="mk-MK"/>
              </w:rPr>
              <w:t xml:space="preserve">за подготвување на </w:t>
            </w:r>
            <w:r w:rsidR="002F367A">
              <w:rPr>
                <w:rFonts w:cstheme="minorHAnsi"/>
                <w:sz w:val="18"/>
                <w:szCs w:val="18"/>
                <w:lang w:val="mk-MK"/>
              </w:rPr>
              <w:t xml:space="preserve">целосни </w:t>
            </w:r>
            <w:proofErr w:type="spellStart"/>
            <w:r w:rsidR="002F367A">
              <w:rPr>
                <w:rFonts w:cstheme="minorHAnsi"/>
                <w:sz w:val="18"/>
                <w:szCs w:val="18"/>
                <w:lang w:val="mk-MK"/>
              </w:rPr>
              <w:t>предлог-проекти</w:t>
            </w:r>
            <w:proofErr w:type="spellEnd"/>
          </w:p>
        </w:tc>
        <w:tc>
          <w:tcPr>
            <w:tcW w:w="731" w:type="pct"/>
          </w:tcPr>
          <w:p w14:paraId="0C550FF2" w14:textId="5AC05558" w:rsidR="00A14383" w:rsidRPr="00E62083" w:rsidRDefault="00E62083" w:rsidP="00A14383">
            <w:pPr>
              <w:jc w:val="left"/>
              <w:rPr>
                <w:rFonts w:cstheme="minorHAnsi"/>
                <w:sz w:val="18"/>
                <w:szCs w:val="18"/>
                <w:lang w:val="mk-MK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23</w:t>
            </w:r>
            <w:r>
              <w:rPr>
                <w:rFonts w:cstheme="minorHAnsi"/>
                <w:sz w:val="18"/>
                <w:szCs w:val="18"/>
                <w:lang w:val="mk-MK"/>
              </w:rPr>
              <w:t>.12.2020</w:t>
            </w:r>
          </w:p>
        </w:tc>
        <w:tc>
          <w:tcPr>
            <w:tcW w:w="732" w:type="pct"/>
          </w:tcPr>
          <w:p w14:paraId="365176D5" w14:textId="641BE244" w:rsidR="00A14383" w:rsidRPr="00E62083" w:rsidRDefault="00E62083" w:rsidP="00A14383">
            <w:pPr>
              <w:jc w:val="left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mk-MK"/>
              </w:rPr>
              <w:t>11</w:t>
            </w:r>
            <w:r>
              <w:rPr>
                <w:rFonts w:cstheme="minorHAnsi"/>
                <w:sz w:val="18"/>
                <w:szCs w:val="18"/>
                <w:lang w:val="en-US"/>
              </w:rPr>
              <w:t>:00</w:t>
            </w:r>
          </w:p>
        </w:tc>
      </w:tr>
      <w:tr w:rsidR="0038113C" w:rsidRPr="00DA12DA" w14:paraId="1D610CD1" w14:textId="77777777" w:rsidTr="00495C54">
        <w:tc>
          <w:tcPr>
            <w:tcW w:w="3537" w:type="pct"/>
          </w:tcPr>
          <w:p w14:paraId="3C9B6215" w14:textId="1B62D311" w:rsidR="0038113C" w:rsidRPr="00DA12DA" w:rsidRDefault="006D6405" w:rsidP="002F367A">
            <w:pPr>
              <w:jc w:val="left"/>
              <w:rPr>
                <w:rFonts w:cstheme="minorHAnsi"/>
                <w:sz w:val="18"/>
                <w:szCs w:val="18"/>
                <w:lang w:val="mk-MK"/>
              </w:rPr>
            </w:pPr>
            <w:r w:rsidRPr="00DA12DA">
              <w:rPr>
                <w:rFonts w:cstheme="minorHAnsi"/>
                <w:sz w:val="18"/>
                <w:szCs w:val="18"/>
                <w:lang w:val="mk-MK"/>
              </w:rPr>
              <w:t>Краен рок за испраќање барање за појаснување п</w:t>
            </w:r>
            <w:r w:rsidR="002F367A">
              <w:rPr>
                <w:rFonts w:cstheme="minorHAnsi"/>
                <w:sz w:val="18"/>
                <w:szCs w:val="18"/>
                <w:lang w:val="mk-MK"/>
              </w:rPr>
              <w:t>реку е-пошта</w:t>
            </w:r>
          </w:p>
        </w:tc>
        <w:tc>
          <w:tcPr>
            <w:tcW w:w="731" w:type="pct"/>
          </w:tcPr>
          <w:p w14:paraId="300E9BB8" w14:textId="258E92D7" w:rsidR="0038113C" w:rsidRPr="00E62083" w:rsidRDefault="00E62083" w:rsidP="0038113C">
            <w:pPr>
              <w:jc w:val="left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08.01.2021</w:t>
            </w:r>
          </w:p>
        </w:tc>
        <w:tc>
          <w:tcPr>
            <w:tcW w:w="732" w:type="pct"/>
          </w:tcPr>
          <w:p w14:paraId="3B789E63" w14:textId="43381640" w:rsidR="0038113C" w:rsidRPr="00DA12DA" w:rsidRDefault="00E62083" w:rsidP="0038113C">
            <w:pPr>
              <w:jc w:val="left"/>
              <w:rPr>
                <w:rFonts w:cstheme="minorHAnsi"/>
                <w:sz w:val="18"/>
                <w:szCs w:val="18"/>
                <w:lang w:val="mk-MK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17</w:t>
            </w:r>
            <w:r w:rsidR="00DD10B5" w:rsidRPr="00DA12DA">
              <w:rPr>
                <w:rFonts w:cstheme="minorHAnsi"/>
                <w:sz w:val="18"/>
                <w:szCs w:val="18"/>
                <w:lang w:val="mk-MK"/>
              </w:rPr>
              <w:t>:00</w:t>
            </w:r>
          </w:p>
        </w:tc>
      </w:tr>
      <w:tr w:rsidR="0038113C" w:rsidRPr="00DA12DA" w14:paraId="6FFB38D3" w14:textId="77777777" w:rsidTr="00495C54">
        <w:tc>
          <w:tcPr>
            <w:tcW w:w="3537" w:type="pct"/>
          </w:tcPr>
          <w:p w14:paraId="5912FD85" w14:textId="34AD1B46" w:rsidR="0038113C" w:rsidRPr="00DA12DA" w:rsidRDefault="006D6405" w:rsidP="0038113C">
            <w:pPr>
              <w:jc w:val="left"/>
              <w:rPr>
                <w:rFonts w:cstheme="minorHAnsi"/>
                <w:sz w:val="18"/>
                <w:szCs w:val="18"/>
                <w:lang w:val="mk-MK"/>
              </w:rPr>
            </w:pPr>
            <w:r w:rsidRPr="00DA12DA">
              <w:rPr>
                <w:rFonts w:cstheme="minorHAnsi"/>
                <w:sz w:val="18"/>
                <w:szCs w:val="18"/>
                <w:lang w:val="mk-MK"/>
              </w:rPr>
              <w:t>Краен датум на кој појаснувањата ќе бидат објавени како документ со најчесто поставувани прашања</w:t>
            </w:r>
          </w:p>
        </w:tc>
        <w:tc>
          <w:tcPr>
            <w:tcW w:w="731" w:type="pct"/>
          </w:tcPr>
          <w:p w14:paraId="4894CCE1" w14:textId="6090DDCF" w:rsidR="0038113C" w:rsidRPr="00E62083" w:rsidRDefault="00E62083" w:rsidP="0038113C">
            <w:pPr>
              <w:jc w:val="left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11.01.2021</w:t>
            </w:r>
          </w:p>
        </w:tc>
        <w:tc>
          <w:tcPr>
            <w:tcW w:w="732" w:type="pct"/>
          </w:tcPr>
          <w:p w14:paraId="0F84AD5B" w14:textId="5E1F9E43" w:rsidR="0038113C" w:rsidRPr="00917DF1" w:rsidRDefault="00917DF1" w:rsidP="0038113C">
            <w:pPr>
              <w:jc w:val="left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17:00</w:t>
            </w:r>
          </w:p>
        </w:tc>
      </w:tr>
      <w:tr w:rsidR="0038113C" w:rsidRPr="00DA12DA" w14:paraId="02405A8E" w14:textId="77777777" w:rsidTr="00495C54">
        <w:tc>
          <w:tcPr>
            <w:tcW w:w="3537" w:type="pct"/>
          </w:tcPr>
          <w:p w14:paraId="5D3AAB54" w14:textId="066D7F02" w:rsidR="0038113C" w:rsidRPr="00DA12DA" w:rsidRDefault="006D6405" w:rsidP="0038113C">
            <w:pPr>
              <w:jc w:val="left"/>
              <w:rPr>
                <w:rFonts w:cstheme="minorHAnsi"/>
                <w:sz w:val="18"/>
                <w:szCs w:val="18"/>
                <w:lang w:val="mk-MK"/>
              </w:rPr>
            </w:pPr>
            <w:r w:rsidRPr="00DA12DA">
              <w:rPr>
                <w:rFonts w:cstheme="minorHAnsi"/>
                <w:sz w:val="18"/>
                <w:szCs w:val="18"/>
                <w:lang w:val="mk-MK"/>
              </w:rPr>
              <w:t>Краен рок за прием на апликациите</w:t>
            </w:r>
          </w:p>
        </w:tc>
        <w:tc>
          <w:tcPr>
            <w:tcW w:w="731" w:type="pct"/>
          </w:tcPr>
          <w:p w14:paraId="2ECBA263" w14:textId="177A920F" w:rsidR="0038113C" w:rsidRPr="00E62083" w:rsidRDefault="00E62083" w:rsidP="0038113C">
            <w:pPr>
              <w:jc w:val="left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14.01.2021</w:t>
            </w:r>
          </w:p>
        </w:tc>
        <w:tc>
          <w:tcPr>
            <w:tcW w:w="732" w:type="pct"/>
          </w:tcPr>
          <w:p w14:paraId="552186E1" w14:textId="3772AA9A" w:rsidR="0038113C" w:rsidRPr="00E62083" w:rsidRDefault="00E62083" w:rsidP="0038113C">
            <w:pPr>
              <w:jc w:val="left"/>
              <w:rPr>
                <w:rFonts w:cstheme="minorHAnsi"/>
                <w:sz w:val="18"/>
                <w:szCs w:val="18"/>
                <w:lang w:val="mk-MK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23:59</w:t>
            </w:r>
          </w:p>
        </w:tc>
      </w:tr>
      <w:tr w:rsidR="00775D7B" w:rsidRPr="00DA12DA" w14:paraId="73F09499" w14:textId="77777777" w:rsidTr="00495C54">
        <w:tc>
          <w:tcPr>
            <w:tcW w:w="3537" w:type="pct"/>
          </w:tcPr>
          <w:p w14:paraId="079B7BE8" w14:textId="4F96BE4D" w:rsidR="00775D7B" w:rsidRPr="00DA12DA" w:rsidRDefault="006D6405" w:rsidP="002F367A">
            <w:pPr>
              <w:jc w:val="left"/>
              <w:rPr>
                <w:rFonts w:cstheme="minorHAnsi"/>
                <w:sz w:val="18"/>
                <w:szCs w:val="18"/>
                <w:lang w:val="mk-MK"/>
              </w:rPr>
            </w:pPr>
            <w:r w:rsidRPr="00DA12DA">
              <w:rPr>
                <w:rFonts w:cstheme="minorHAnsi"/>
                <w:sz w:val="18"/>
                <w:szCs w:val="18"/>
                <w:lang w:val="mk-MK"/>
              </w:rPr>
              <w:t xml:space="preserve">Информација за </w:t>
            </w:r>
            <w:r w:rsidR="002F367A">
              <w:rPr>
                <w:rFonts w:cstheme="minorHAnsi"/>
                <w:sz w:val="18"/>
                <w:szCs w:val="18"/>
                <w:lang w:val="mk-MK"/>
              </w:rPr>
              <w:t>исходот</w:t>
            </w:r>
            <w:r w:rsidRPr="00DA12DA">
              <w:rPr>
                <w:rFonts w:cstheme="minorHAnsi"/>
                <w:sz w:val="18"/>
                <w:szCs w:val="18"/>
                <w:lang w:val="mk-MK"/>
              </w:rPr>
              <w:t xml:space="preserve"> од проверката на </w:t>
            </w:r>
            <w:r w:rsidR="002A7C36">
              <w:rPr>
                <w:rFonts w:cstheme="minorHAnsi"/>
                <w:sz w:val="18"/>
                <w:szCs w:val="18"/>
                <w:lang w:val="mk-MK"/>
              </w:rPr>
              <w:t>прифатлив</w:t>
            </w:r>
            <w:r w:rsidRPr="00DA12DA">
              <w:rPr>
                <w:rFonts w:cstheme="minorHAnsi"/>
                <w:sz w:val="18"/>
                <w:szCs w:val="18"/>
                <w:lang w:val="mk-MK"/>
              </w:rPr>
              <w:t>оста и на административн</w:t>
            </w:r>
            <w:r w:rsidR="00891B76">
              <w:rPr>
                <w:rFonts w:cstheme="minorHAnsi"/>
                <w:sz w:val="18"/>
                <w:szCs w:val="18"/>
                <w:lang w:val="mk-MK"/>
              </w:rPr>
              <w:t>а</w:t>
            </w:r>
            <w:r w:rsidRPr="00DA12DA">
              <w:rPr>
                <w:rFonts w:cstheme="minorHAnsi"/>
                <w:sz w:val="18"/>
                <w:szCs w:val="18"/>
                <w:lang w:val="mk-MK"/>
              </w:rPr>
              <w:t>та усогласеност</w:t>
            </w:r>
          </w:p>
        </w:tc>
        <w:tc>
          <w:tcPr>
            <w:tcW w:w="731" w:type="pct"/>
          </w:tcPr>
          <w:p w14:paraId="72ED29E7" w14:textId="4B61E7CE" w:rsidR="00775D7B" w:rsidRPr="00917DF1" w:rsidRDefault="00917DF1" w:rsidP="00775D7B">
            <w:pPr>
              <w:jc w:val="left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01.02.2021</w:t>
            </w:r>
          </w:p>
        </w:tc>
        <w:tc>
          <w:tcPr>
            <w:tcW w:w="732" w:type="pct"/>
          </w:tcPr>
          <w:p w14:paraId="0F6D6CB8" w14:textId="193F07D2" w:rsidR="00775D7B" w:rsidRPr="00917DF1" w:rsidRDefault="00917DF1" w:rsidP="00775D7B">
            <w:pPr>
              <w:jc w:val="left"/>
              <w:rPr>
                <w:rFonts w:cstheme="minorHAnsi"/>
                <w:sz w:val="18"/>
                <w:szCs w:val="18"/>
                <w:lang w:val="mk-MK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17:00</w:t>
            </w:r>
          </w:p>
        </w:tc>
      </w:tr>
      <w:tr w:rsidR="00775D7B" w:rsidRPr="00DA12DA" w14:paraId="75A36C24" w14:textId="77777777" w:rsidTr="00495C54">
        <w:tc>
          <w:tcPr>
            <w:tcW w:w="3537" w:type="pct"/>
          </w:tcPr>
          <w:p w14:paraId="7C55C8AF" w14:textId="16D670D8" w:rsidR="00775D7B" w:rsidRPr="00DA12DA" w:rsidRDefault="006D6405" w:rsidP="006D6405">
            <w:pPr>
              <w:jc w:val="left"/>
              <w:rPr>
                <w:rFonts w:cstheme="minorHAnsi"/>
                <w:sz w:val="18"/>
                <w:szCs w:val="18"/>
                <w:lang w:val="mk-MK"/>
              </w:rPr>
            </w:pPr>
            <w:r w:rsidRPr="00DA12DA">
              <w:rPr>
                <w:rFonts w:cstheme="minorHAnsi"/>
                <w:sz w:val="18"/>
                <w:szCs w:val="18"/>
                <w:lang w:val="mk-MK"/>
              </w:rPr>
              <w:t>Известување за резултатите од чекор 2</w:t>
            </w:r>
          </w:p>
        </w:tc>
        <w:tc>
          <w:tcPr>
            <w:tcW w:w="731" w:type="pct"/>
          </w:tcPr>
          <w:p w14:paraId="0200DA23" w14:textId="669D4DF5" w:rsidR="00775D7B" w:rsidRPr="00917DF1" w:rsidRDefault="00917DF1" w:rsidP="00775D7B">
            <w:pPr>
              <w:jc w:val="left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26.02.2021</w:t>
            </w:r>
          </w:p>
        </w:tc>
        <w:tc>
          <w:tcPr>
            <w:tcW w:w="732" w:type="pct"/>
          </w:tcPr>
          <w:p w14:paraId="75BD2E3A" w14:textId="626480C3" w:rsidR="00775D7B" w:rsidRPr="00917DF1" w:rsidRDefault="00917DF1" w:rsidP="00775D7B">
            <w:pPr>
              <w:jc w:val="left"/>
              <w:rPr>
                <w:rFonts w:cstheme="minorHAnsi"/>
                <w:sz w:val="18"/>
                <w:szCs w:val="18"/>
                <w:lang w:val="mk-MK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17:00</w:t>
            </w:r>
          </w:p>
        </w:tc>
      </w:tr>
      <w:tr w:rsidR="00775D7B" w:rsidRPr="00DA12DA" w14:paraId="009F56F7" w14:textId="77777777" w:rsidTr="00495C54">
        <w:tc>
          <w:tcPr>
            <w:tcW w:w="3537" w:type="pct"/>
          </w:tcPr>
          <w:p w14:paraId="077D93C4" w14:textId="01158F57" w:rsidR="00775D7B" w:rsidRPr="00DA12DA" w:rsidRDefault="006D6405" w:rsidP="0038113C">
            <w:pPr>
              <w:jc w:val="left"/>
              <w:rPr>
                <w:rFonts w:cstheme="minorHAnsi"/>
                <w:sz w:val="18"/>
                <w:szCs w:val="18"/>
                <w:lang w:val="mk-MK"/>
              </w:rPr>
            </w:pPr>
            <w:r w:rsidRPr="00DA12DA">
              <w:rPr>
                <w:rFonts w:cstheme="minorHAnsi"/>
                <w:sz w:val="18"/>
                <w:szCs w:val="18"/>
                <w:lang w:val="mk-MK"/>
              </w:rPr>
              <w:t>Потпишување договор</w:t>
            </w:r>
          </w:p>
        </w:tc>
        <w:tc>
          <w:tcPr>
            <w:tcW w:w="731" w:type="pct"/>
          </w:tcPr>
          <w:p w14:paraId="779A7ABA" w14:textId="28571C4B" w:rsidR="00775D7B" w:rsidRPr="00917DF1" w:rsidRDefault="00917DF1" w:rsidP="0038113C">
            <w:pPr>
              <w:jc w:val="left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17.03.2021</w:t>
            </w:r>
          </w:p>
        </w:tc>
        <w:tc>
          <w:tcPr>
            <w:tcW w:w="732" w:type="pct"/>
          </w:tcPr>
          <w:p w14:paraId="7C631812" w14:textId="22AC5559" w:rsidR="00775D7B" w:rsidRPr="00917DF1" w:rsidRDefault="00917DF1" w:rsidP="0038113C">
            <w:pPr>
              <w:jc w:val="left"/>
              <w:rPr>
                <w:rFonts w:cstheme="minorHAnsi"/>
                <w:sz w:val="18"/>
                <w:szCs w:val="18"/>
                <w:lang w:val="mk-MK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17:00</w:t>
            </w:r>
          </w:p>
        </w:tc>
      </w:tr>
    </w:tbl>
    <w:p w14:paraId="1BFA379D" w14:textId="77777777" w:rsidR="00553AD8" w:rsidRPr="00DA12DA" w:rsidRDefault="00553AD8" w:rsidP="00553AD8">
      <w:pPr>
        <w:rPr>
          <w:lang w:val="mk-MK"/>
        </w:rPr>
      </w:pPr>
    </w:p>
    <w:p w14:paraId="262AF032" w14:textId="77777777" w:rsidR="00FC7207" w:rsidRPr="00DA12DA" w:rsidRDefault="00FC7207">
      <w:pPr>
        <w:rPr>
          <w:rFonts w:cstheme="minorHAnsi"/>
          <w:color w:val="000000" w:themeColor="text1"/>
          <w:sz w:val="16"/>
          <w:szCs w:val="20"/>
          <w:lang w:val="mk-MK"/>
        </w:rPr>
      </w:pPr>
    </w:p>
    <w:sectPr w:rsidR="00FC7207" w:rsidRPr="00DA12DA" w:rsidSect="00A33E30">
      <w:footerReference w:type="even" r:id="rId28"/>
      <w:footerReference w:type="default" r:id="rId29"/>
      <w:pgSz w:w="11900" w:h="16820"/>
      <w:pgMar w:top="1440" w:right="1440" w:bottom="1440" w:left="1440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64C9A7D" w16cid:durableId="230341AE"/>
  <w16cid:commentId w16cid:paraId="7BD6AE9E" w16cid:durableId="230341A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B864D9" w14:textId="77777777" w:rsidR="00A550E1" w:rsidRDefault="00A550E1" w:rsidP="007D3760">
      <w:pPr>
        <w:spacing w:before="0" w:after="0"/>
      </w:pPr>
      <w:r>
        <w:separator/>
      </w:r>
    </w:p>
  </w:endnote>
  <w:endnote w:type="continuationSeparator" w:id="0">
    <w:p w14:paraId="245E6B99" w14:textId="77777777" w:rsidR="00A550E1" w:rsidRDefault="00A550E1" w:rsidP="007D376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537094856"/>
      <w:docPartObj>
        <w:docPartGallery w:val="Page Numbers (Bottom of Page)"/>
        <w:docPartUnique/>
      </w:docPartObj>
    </w:sdtPr>
    <w:sdtContent>
      <w:p w14:paraId="3F4D638D" w14:textId="3471E243" w:rsidR="004E1B67" w:rsidRDefault="004E1B67" w:rsidP="00A33E3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651E865" w14:textId="77777777" w:rsidR="004E1B67" w:rsidRDefault="004E1B67" w:rsidP="0050538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  <w:sz w:val="16"/>
        <w:szCs w:val="16"/>
      </w:rPr>
      <w:id w:val="-670016917"/>
      <w:docPartObj>
        <w:docPartGallery w:val="Page Numbers (Bottom of Page)"/>
        <w:docPartUnique/>
      </w:docPartObj>
    </w:sdtPr>
    <w:sdtContent>
      <w:p w14:paraId="6EA9518B" w14:textId="3CD9BD4F" w:rsidR="004E1B67" w:rsidRPr="00505382" w:rsidRDefault="004E1B67" w:rsidP="00A33E30">
        <w:pPr>
          <w:pStyle w:val="Footer"/>
          <w:framePr w:wrap="none" w:vAnchor="text" w:hAnchor="margin" w:xAlign="right" w:y="1"/>
          <w:rPr>
            <w:rStyle w:val="PageNumber"/>
            <w:sz w:val="16"/>
            <w:szCs w:val="16"/>
          </w:rPr>
        </w:pPr>
        <w:r w:rsidRPr="00505382">
          <w:rPr>
            <w:rStyle w:val="PageNumber"/>
            <w:sz w:val="16"/>
            <w:szCs w:val="16"/>
          </w:rPr>
          <w:fldChar w:fldCharType="begin"/>
        </w:r>
        <w:r w:rsidRPr="00505382">
          <w:rPr>
            <w:rStyle w:val="PageNumber"/>
            <w:sz w:val="16"/>
            <w:szCs w:val="16"/>
          </w:rPr>
          <w:instrText xml:space="preserve"> PAGE </w:instrText>
        </w:r>
        <w:r w:rsidRPr="00505382">
          <w:rPr>
            <w:rStyle w:val="PageNumber"/>
            <w:sz w:val="16"/>
            <w:szCs w:val="16"/>
          </w:rPr>
          <w:fldChar w:fldCharType="separate"/>
        </w:r>
        <w:r w:rsidR="00406978">
          <w:rPr>
            <w:rStyle w:val="PageNumber"/>
            <w:noProof/>
            <w:sz w:val="16"/>
            <w:szCs w:val="16"/>
          </w:rPr>
          <w:t>12</w:t>
        </w:r>
        <w:r w:rsidRPr="00505382">
          <w:rPr>
            <w:rStyle w:val="PageNumber"/>
            <w:sz w:val="16"/>
            <w:szCs w:val="16"/>
          </w:rPr>
          <w:fldChar w:fldCharType="end"/>
        </w:r>
      </w:p>
    </w:sdtContent>
  </w:sdt>
  <w:p w14:paraId="07FE1176" w14:textId="03FF41A6" w:rsidR="004E1B67" w:rsidRPr="00777865" w:rsidRDefault="004E1B67" w:rsidP="00661F47">
    <w:pPr>
      <w:pStyle w:val="Footer"/>
      <w:pBdr>
        <w:top w:val="single" w:sz="4" w:space="1" w:color="808080" w:themeColor="background1" w:themeShade="80"/>
      </w:pBdr>
      <w:ind w:right="360"/>
      <w:rPr>
        <w:color w:val="808080" w:themeColor="background1" w:themeShade="80"/>
        <w:sz w:val="18"/>
        <w:szCs w:val="18"/>
        <w:lang w:val="mk-MK"/>
      </w:rPr>
    </w:pPr>
    <w:r>
      <w:rPr>
        <w:color w:val="808080" w:themeColor="background1" w:themeShade="80"/>
        <w:sz w:val="18"/>
        <w:szCs w:val="18"/>
        <w:lang w:val="mk-MK"/>
      </w:rPr>
      <w:t xml:space="preserve">Промовирање на медиумска и информациска писменост во малите градови и руралните области во земјите од Западен Балкан </w:t>
    </w:r>
    <w:r w:rsidRPr="00511709">
      <w:rPr>
        <w:color w:val="808080" w:themeColor="background1" w:themeShade="80"/>
        <w:sz w:val="18"/>
        <w:szCs w:val="18"/>
      </w:rPr>
      <w:t xml:space="preserve">I </w:t>
    </w:r>
    <w:r>
      <w:rPr>
        <w:i/>
        <w:iCs/>
        <w:color w:val="808080" w:themeColor="background1" w:themeShade="80"/>
        <w:sz w:val="18"/>
        <w:szCs w:val="18"/>
        <w:lang w:val="mk-MK"/>
      </w:rPr>
      <w:t>Упатств</w:t>
    </w:r>
    <w:r w:rsidR="00480E67">
      <w:rPr>
        <w:i/>
        <w:iCs/>
        <w:color w:val="808080" w:themeColor="background1" w:themeShade="80"/>
        <w:sz w:val="18"/>
        <w:szCs w:val="18"/>
        <w:lang w:val="mk-MK"/>
      </w:rPr>
      <w:t>о</w:t>
    </w:r>
    <w:r>
      <w:rPr>
        <w:i/>
        <w:iCs/>
        <w:color w:val="808080" w:themeColor="background1" w:themeShade="80"/>
        <w:sz w:val="18"/>
        <w:szCs w:val="18"/>
        <w:lang w:val="mk-MK"/>
      </w:rPr>
      <w:t xml:space="preserve"> за апликантите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CECA54" w14:textId="77777777" w:rsidR="00A550E1" w:rsidRDefault="00A550E1" w:rsidP="007D3760">
      <w:pPr>
        <w:spacing w:before="0" w:after="0"/>
      </w:pPr>
      <w:r>
        <w:separator/>
      </w:r>
    </w:p>
  </w:footnote>
  <w:footnote w:type="continuationSeparator" w:id="0">
    <w:p w14:paraId="78A40EB1" w14:textId="77777777" w:rsidR="00A550E1" w:rsidRDefault="00A550E1" w:rsidP="007D3760">
      <w:pPr>
        <w:spacing w:before="0" w:after="0"/>
      </w:pPr>
      <w:r>
        <w:continuationSeparator/>
      </w:r>
    </w:p>
  </w:footnote>
  <w:footnote w:id="1">
    <w:p w14:paraId="2BF90BD7" w14:textId="05294EEC" w:rsidR="004E1B67" w:rsidRPr="00F86A52" w:rsidRDefault="004E1B67" w:rsidP="00F0022D">
      <w:pPr>
        <w:pStyle w:val="FootnoteText"/>
        <w:rPr>
          <w:highlight w:val="yellow"/>
          <w:lang w:val="sl-SI"/>
        </w:rPr>
      </w:pPr>
      <w:r w:rsidRPr="00EE41B6">
        <w:rPr>
          <w:rStyle w:val="FootnoteReference"/>
          <w:sz w:val="18"/>
          <w:szCs w:val="18"/>
        </w:rPr>
        <w:footnoteRef/>
      </w:r>
      <w:r w:rsidRPr="00EE41B6">
        <w:rPr>
          <w:sz w:val="18"/>
          <w:szCs w:val="18"/>
        </w:rPr>
        <w:t xml:space="preserve"> </w:t>
      </w:r>
      <w:proofErr w:type="spellStart"/>
      <w:r>
        <w:rPr>
          <w:rFonts w:cstheme="minorHAnsi"/>
          <w:sz w:val="18"/>
          <w:szCs w:val="18"/>
          <w:lang w:val="mk-MK"/>
        </w:rPr>
        <w:t>Ограноци</w:t>
      </w:r>
      <w:proofErr w:type="spellEnd"/>
      <w:r>
        <w:rPr>
          <w:rFonts w:cstheme="minorHAnsi"/>
          <w:sz w:val="18"/>
          <w:szCs w:val="18"/>
          <w:lang w:val="mk-MK"/>
        </w:rPr>
        <w:t xml:space="preserve"> на меѓународни организации имаат право на учество, под услов да делуваат во целната земја и да имаат статус на граѓанска организација</w:t>
      </w:r>
      <w:r w:rsidRPr="00EE41B6">
        <w:rPr>
          <w:rFonts w:cstheme="minorHAnsi"/>
          <w:sz w:val="18"/>
          <w:szCs w:val="18"/>
          <w:lang w:val="sl-SI"/>
        </w:rPr>
        <w:t>.</w:t>
      </w:r>
      <w:r w:rsidRPr="00EE41B6">
        <w:rPr>
          <w:sz w:val="18"/>
          <w:szCs w:val="18"/>
          <w:lang w:val="sl-SI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3E5CE4"/>
    <w:multiLevelType w:val="hybridMultilevel"/>
    <w:tmpl w:val="C2220C8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94E4E72"/>
    <w:multiLevelType w:val="hybridMultilevel"/>
    <w:tmpl w:val="8544210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27C0A86"/>
    <w:multiLevelType w:val="hybridMultilevel"/>
    <w:tmpl w:val="B6E852CC"/>
    <w:lvl w:ilvl="0" w:tplc="709A4C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D691AA2"/>
    <w:multiLevelType w:val="hybridMultilevel"/>
    <w:tmpl w:val="10A846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935738"/>
    <w:multiLevelType w:val="hybridMultilevel"/>
    <w:tmpl w:val="D8ACECFA"/>
    <w:lvl w:ilvl="0" w:tplc="8D5ED2F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671966"/>
    <w:multiLevelType w:val="hybridMultilevel"/>
    <w:tmpl w:val="10EA52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D50DE1"/>
    <w:multiLevelType w:val="hybridMultilevel"/>
    <w:tmpl w:val="32543DB6"/>
    <w:lvl w:ilvl="0" w:tplc="8D5ED2F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DA21C4"/>
    <w:multiLevelType w:val="hybridMultilevel"/>
    <w:tmpl w:val="2DEAC42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923"/>
    <w:rsid w:val="00000923"/>
    <w:rsid w:val="00000C7B"/>
    <w:rsid w:val="00003709"/>
    <w:rsid w:val="00005506"/>
    <w:rsid w:val="00007BB2"/>
    <w:rsid w:val="00007F69"/>
    <w:rsid w:val="00011AB3"/>
    <w:rsid w:val="00016AEC"/>
    <w:rsid w:val="00017E75"/>
    <w:rsid w:val="0002047D"/>
    <w:rsid w:val="000216C5"/>
    <w:rsid w:val="00021F84"/>
    <w:rsid w:val="0002691E"/>
    <w:rsid w:val="00026945"/>
    <w:rsid w:val="00031FC2"/>
    <w:rsid w:val="0003284C"/>
    <w:rsid w:val="00034006"/>
    <w:rsid w:val="000349C6"/>
    <w:rsid w:val="000417A6"/>
    <w:rsid w:val="00041FC7"/>
    <w:rsid w:val="0004341F"/>
    <w:rsid w:val="000461FF"/>
    <w:rsid w:val="00053352"/>
    <w:rsid w:val="0006050A"/>
    <w:rsid w:val="000677CF"/>
    <w:rsid w:val="000700A2"/>
    <w:rsid w:val="0008427E"/>
    <w:rsid w:val="0008707F"/>
    <w:rsid w:val="000901A6"/>
    <w:rsid w:val="000911D5"/>
    <w:rsid w:val="00091494"/>
    <w:rsid w:val="000932E8"/>
    <w:rsid w:val="0009445A"/>
    <w:rsid w:val="00094EBE"/>
    <w:rsid w:val="00096A4D"/>
    <w:rsid w:val="000A0CDD"/>
    <w:rsid w:val="000A3B7D"/>
    <w:rsid w:val="000A3E9D"/>
    <w:rsid w:val="000A4B21"/>
    <w:rsid w:val="000B37EB"/>
    <w:rsid w:val="000C5E7D"/>
    <w:rsid w:val="000C6B28"/>
    <w:rsid w:val="000D7679"/>
    <w:rsid w:val="000D7867"/>
    <w:rsid w:val="000D7DFF"/>
    <w:rsid w:val="000E024D"/>
    <w:rsid w:val="000E02A8"/>
    <w:rsid w:val="000E093A"/>
    <w:rsid w:val="000E3722"/>
    <w:rsid w:val="000E45C0"/>
    <w:rsid w:val="000E4D06"/>
    <w:rsid w:val="000F002B"/>
    <w:rsid w:val="000F13F5"/>
    <w:rsid w:val="000F1999"/>
    <w:rsid w:val="000F2D4D"/>
    <w:rsid w:val="000F4442"/>
    <w:rsid w:val="000F730E"/>
    <w:rsid w:val="00100097"/>
    <w:rsid w:val="001207AC"/>
    <w:rsid w:val="00121A23"/>
    <w:rsid w:val="00122624"/>
    <w:rsid w:val="00123341"/>
    <w:rsid w:val="001259DC"/>
    <w:rsid w:val="001307D1"/>
    <w:rsid w:val="00132010"/>
    <w:rsid w:val="00132FC7"/>
    <w:rsid w:val="001352EF"/>
    <w:rsid w:val="001423C3"/>
    <w:rsid w:val="00142571"/>
    <w:rsid w:val="00153388"/>
    <w:rsid w:val="001544D1"/>
    <w:rsid w:val="0015513F"/>
    <w:rsid w:val="00164A98"/>
    <w:rsid w:val="00165D09"/>
    <w:rsid w:val="00166A2B"/>
    <w:rsid w:val="001703EB"/>
    <w:rsid w:val="00170FF9"/>
    <w:rsid w:val="00180F2B"/>
    <w:rsid w:val="00181711"/>
    <w:rsid w:val="00182230"/>
    <w:rsid w:val="00183C90"/>
    <w:rsid w:val="0019021D"/>
    <w:rsid w:val="001955D5"/>
    <w:rsid w:val="001A0978"/>
    <w:rsid w:val="001A527D"/>
    <w:rsid w:val="001A5DEC"/>
    <w:rsid w:val="001B7631"/>
    <w:rsid w:val="001C2116"/>
    <w:rsid w:val="001C5058"/>
    <w:rsid w:val="001C65C4"/>
    <w:rsid w:val="001D1631"/>
    <w:rsid w:val="001D23AC"/>
    <w:rsid w:val="001D293B"/>
    <w:rsid w:val="001E1130"/>
    <w:rsid w:val="001E581F"/>
    <w:rsid w:val="001E6A75"/>
    <w:rsid w:val="001F2583"/>
    <w:rsid w:val="001F5C52"/>
    <w:rsid w:val="002066CE"/>
    <w:rsid w:val="002116C5"/>
    <w:rsid w:val="00213F0B"/>
    <w:rsid w:val="00214930"/>
    <w:rsid w:val="0021559B"/>
    <w:rsid w:val="0021668D"/>
    <w:rsid w:val="00217575"/>
    <w:rsid w:val="0021788E"/>
    <w:rsid w:val="00220955"/>
    <w:rsid w:val="002214D6"/>
    <w:rsid w:val="00222B24"/>
    <w:rsid w:val="002244FA"/>
    <w:rsid w:val="00225033"/>
    <w:rsid w:val="00225981"/>
    <w:rsid w:val="00232BE3"/>
    <w:rsid w:val="00236ED5"/>
    <w:rsid w:val="00236F3D"/>
    <w:rsid w:val="0024571D"/>
    <w:rsid w:val="00246396"/>
    <w:rsid w:val="00246957"/>
    <w:rsid w:val="002510F4"/>
    <w:rsid w:val="00252FE6"/>
    <w:rsid w:val="0025346B"/>
    <w:rsid w:val="00254AC4"/>
    <w:rsid w:val="00265339"/>
    <w:rsid w:val="0028428C"/>
    <w:rsid w:val="002878A2"/>
    <w:rsid w:val="00291FC5"/>
    <w:rsid w:val="00297BB3"/>
    <w:rsid w:val="002A36B9"/>
    <w:rsid w:val="002A737F"/>
    <w:rsid w:val="002A7C36"/>
    <w:rsid w:val="002B3947"/>
    <w:rsid w:val="002B5212"/>
    <w:rsid w:val="002B5501"/>
    <w:rsid w:val="002B5952"/>
    <w:rsid w:val="002B70D9"/>
    <w:rsid w:val="002B74B5"/>
    <w:rsid w:val="002C04A3"/>
    <w:rsid w:val="002C0EF2"/>
    <w:rsid w:val="002D01D3"/>
    <w:rsid w:val="002D215A"/>
    <w:rsid w:val="002D5DAC"/>
    <w:rsid w:val="002E021D"/>
    <w:rsid w:val="002E1DDE"/>
    <w:rsid w:val="002E58F1"/>
    <w:rsid w:val="002F1286"/>
    <w:rsid w:val="002F367A"/>
    <w:rsid w:val="00311880"/>
    <w:rsid w:val="003148CC"/>
    <w:rsid w:val="00314E30"/>
    <w:rsid w:val="00322783"/>
    <w:rsid w:val="00326F48"/>
    <w:rsid w:val="00330F61"/>
    <w:rsid w:val="003341CF"/>
    <w:rsid w:val="00337572"/>
    <w:rsid w:val="003378A2"/>
    <w:rsid w:val="003406B8"/>
    <w:rsid w:val="003428BC"/>
    <w:rsid w:val="00345A61"/>
    <w:rsid w:val="00345CE9"/>
    <w:rsid w:val="0035239D"/>
    <w:rsid w:val="003524E5"/>
    <w:rsid w:val="00356757"/>
    <w:rsid w:val="00370095"/>
    <w:rsid w:val="003701C9"/>
    <w:rsid w:val="003767DA"/>
    <w:rsid w:val="0038113C"/>
    <w:rsid w:val="00382D3D"/>
    <w:rsid w:val="003834FD"/>
    <w:rsid w:val="0039013E"/>
    <w:rsid w:val="00392B72"/>
    <w:rsid w:val="00394A3C"/>
    <w:rsid w:val="003A0360"/>
    <w:rsid w:val="003A2909"/>
    <w:rsid w:val="003A2B31"/>
    <w:rsid w:val="003A460F"/>
    <w:rsid w:val="003B1767"/>
    <w:rsid w:val="003B1D9E"/>
    <w:rsid w:val="003B720D"/>
    <w:rsid w:val="003D027F"/>
    <w:rsid w:val="003D339E"/>
    <w:rsid w:val="003D3959"/>
    <w:rsid w:val="003E36D3"/>
    <w:rsid w:val="003E41EE"/>
    <w:rsid w:val="003E4A07"/>
    <w:rsid w:val="003E71F4"/>
    <w:rsid w:val="003F0BC3"/>
    <w:rsid w:val="003F1637"/>
    <w:rsid w:val="003F1A17"/>
    <w:rsid w:val="003F34D1"/>
    <w:rsid w:val="003F7F76"/>
    <w:rsid w:val="00401359"/>
    <w:rsid w:val="0040292E"/>
    <w:rsid w:val="004050E7"/>
    <w:rsid w:val="00406978"/>
    <w:rsid w:val="00410B86"/>
    <w:rsid w:val="00411FC9"/>
    <w:rsid w:val="00412437"/>
    <w:rsid w:val="00416CE0"/>
    <w:rsid w:val="004221A6"/>
    <w:rsid w:val="004255BA"/>
    <w:rsid w:val="00425C5B"/>
    <w:rsid w:val="00426F30"/>
    <w:rsid w:val="00432186"/>
    <w:rsid w:val="00433248"/>
    <w:rsid w:val="00433A5F"/>
    <w:rsid w:val="0043587E"/>
    <w:rsid w:val="00436588"/>
    <w:rsid w:val="00444214"/>
    <w:rsid w:val="0044674F"/>
    <w:rsid w:val="00451CF2"/>
    <w:rsid w:val="00464BB2"/>
    <w:rsid w:val="00466EB6"/>
    <w:rsid w:val="0047130C"/>
    <w:rsid w:val="0047171E"/>
    <w:rsid w:val="00475EA0"/>
    <w:rsid w:val="00480E67"/>
    <w:rsid w:val="00484B38"/>
    <w:rsid w:val="00484D22"/>
    <w:rsid w:val="00487CBF"/>
    <w:rsid w:val="00495C54"/>
    <w:rsid w:val="0049635B"/>
    <w:rsid w:val="004A2AC8"/>
    <w:rsid w:val="004A35C2"/>
    <w:rsid w:val="004A3B5E"/>
    <w:rsid w:val="004A47EF"/>
    <w:rsid w:val="004A4F71"/>
    <w:rsid w:val="004A700E"/>
    <w:rsid w:val="004B1C1A"/>
    <w:rsid w:val="004B3652"/>
    <w:rsid w:val="004B3EC7"/>
    <w:rsid w:val="004B7D95"/>
    <w:rsid w:val="004C2024"/>
    <w:rsid w:val="004C2151"/>
    <w:rsid w:val="004C72D8"/>
    <w:rsid w:val="004D27AC"/>
    <w:rsid w:val="004D6BFE"/>
    <w:rsid w:val="004E11A8"/>
    <w:rsid w:val="004E1B67"/>
    <w:rsid w:val="004E3E2C"/>
    <w:rsid w:val="004E4BCB"/>
    <w:rsid w:val="004E6B3A"/>
    <w:rsid w:val="004E6EFA"/>
    <w:rsid w:val="004F01AD"/>
    <w:rsid w:val="004F1645"/>
    <w:rsid w:val="004F519E"/>
    <w:rsid w:val="004F5374"/>
    <w:rsid w:val="004F7021"/>
    <w:rsid w:val="00503412"/>
    <w:rsid w:val="005049C1"/>
    <w:rsid w:val="00505382"/>
    <w:rsid w:val="0050677B"/>
    <w:rsid w:val="005116C9"/>
    <w:rsid w:val="00511709"/>
    <w:rsid w:val="005125EA"/>
    <w:rsid w:val="00520F3B"/>
    <w:rsid w:val="0052387C"/>
    <w:rsid w:val="0052440B"/>
    <w:rsid w:val="005247C4"/>
    <w:rsid w:val="00534F78"/>
    <w:rsid w:val="0053679B"/>
    <w:rsid w:val="00541773"/>
    <w:rsid w:val="00545812"/>
    <w:rsid w:val="005468A2"/>
    <w:rsid w:val="0054748D"/>
    <w:rsid w:val="00553AD8"/>
    <w:rsid w:val="005623AF"/>
    <w:rsid w:val="00563FD3"/>
    <w:rsid w:val="0057254F"/>
    <w:rsid w:val="00581A52"/>
    <w:rsid w:val="00581B92"/>
    <w:rsid w:val="005850B6"/>
    <w:rsid w:val="00585B69"/>
    <w:rsid w:val="0058648C"/>
    <w:rsid w:val="00587303"/>
    <w:rsid w:val="00591B4C"/>
    <w:rsid w:val="005921B2"/>
    <w:rsid w:val="005A2539"/>
    <w:rsid w:val="005A2771"/>
    <w:rsid w:val="005A48AD"/>
    <w:rsid w:val="005A7944"/>
    <w:rsid w:val="005B10EB"/>
    <w:rsid w:val="005B1C89"/>
    <w:rsid w:val="005B6C91"/>
    <w:rsid w:val="005B7FA9"/>
    <w:rsid w:val="005C1990"/>
    <w:rsid w:val="005C758C"/>
    <w:rsid w:val="005D3EF9"/>
    <w:rsid w:val="005D6060"/>
    <w:rsid w:val="005D641C"/>
    <w:rsid w:val="005E21EF"/>
    <w:rsid w:val="005E60F4"/>
    <w:rsid w:val="005E6B47"/>
    <w:rsid w:val="005F09BB"/>
    <w:rsid w:val="0061087D"/>
    <w:rsid w:val="00612F38"/>
    <w:rsid w:val="00615A94"/>
    <w:rsid w:val="00616948"/>
    <w:rsid w:val="006216B1"/>
    <w:rsid w:val="006222D2"/>
    <w:rsid w:val="00627D9E"/>
    <w:rsid w:val="00631957"/>
    <w:rsid w:val="006417AB"/>
    <w:rsid w:val="00643560"/>
    <w:rsid w:val="00645F88"/>
    <w:rsid w:val="00650A40"/>
    <w:rsid w:val="00651734"/>
    <w:rsid w:val="00654895"/>
    <w:rsid w:val="006612D0"/>
    <w:rsid w:val="0066137A"/>
    <w:rsid w:val="00661F47"/>
    <w:rsid w:val="006653F6"/>
    <w:rsid w:val="0066794B"/>
    <w:rsid w:val="006714DC"/>
    <w:rsid w:val="006765AF"/>
    <w:rsid w:val="00676EE2"/>
    <w:rsid w:val="00683142"/>
    <w:rsid w:val="00683AB6"/>
    <w:rsid w:val="00683CBB"/>
    <w:rsid w:val="006864AC"/>
    <w:rsid w:val="00692D78"/>
    <w:rsid w:val="00693F81"/>
    <w:rsid w:val="006A00E0"/>
    <w:rsid w:val="006A394D"/>
    <w:rsid w:val="006A4669"/>
    <w:rsid w:val="006A6DDB"/>
    <w:rsid w:val="006A76E7"/>
    <w:rsid w:val="006B3020"/>
    <w:rsid w:val="006B7C77"/>
    <w:rsid w:val="006C5F10"/>
    <w:rsid w:val="006D4CDE"/>
    <w:rsid w:val="006D6405"/>
    <w:rsid w:val="006E01D6"/>
    <w:rsid w:val="006E09B0"/>
    <w:rsid w:val="006E1C4E"/>
    <w:rsid w:val="006E2053"/>
    <w:rsid w:val="006E37A6"/>
    <w:rsid w:val="006E4C21"/>
    <w:rsid w:val="006E4D19"/>
    <w:rsid w:val="006E672A"/>
    <w:rsid w:val="006F3455"/>
    <w:rsid w:val="006F4FBD"/>
    <w:rsid w:val="007027BC"/>
    <w:rsid w:val="00704325"/>
    <w:rsid w:val="0071149D"/>
    <w:rsid w:val="0071389C"/>
    <w:rsid w:val="00715277"/>
    <w:rsid w:val="007167E7"/>
    <w:rsid w:val="00723C87"/>
    <w:rsid w:val="0073008B"/>
    <w:rsid w:val="00733AE4"/>
    <w:rsid w:val="00740FF5"/>
    <w:rsid w:val="007447E1"/>
    <w:rsid w:val="00747899"/>
    <w:rsid w:val="00750472"/>
    <w:rsid w:val="00751AD1"/>
    <w:rsid w:val="00753A52"/>
    <w:rsid w:val="00754A12"/>
    <w:rsid w:val="00763D36"/>
    <w:rsid w:val="0077143D"/>
    <w:rsid w:val="00771F71"/>
    <w:rsid w:val="00775D7B"/>
    <w:rsid w:val="00776522"/>
    <w:rsid w:val="00777865"/>
    <w:rsid w:val="0078469D"/>
    <w:rsid w:val="007933AD"/>
    <w:rsid w:val="007A0C6A"/>
    <w:rsid w:val="007A232A"/>
    <w:rsid w:val="007A2E9C"/>
    <w:rsid w:val="007A4276"/>
    <w:rsid w:val="007A5588"/>
    <w:rsid w:val="007B0E0B"/>
    <w:rsid w:val="007B7606"/>
    <w:rsid w:val="007C3C23"/>
    <w:rsid w:val="007D24DD"/>
    <w:rsid w:val="007D3760"/>
    <w:rsid w:val="007D4FC8"/>
    <w:rsid w:val="007E0177"/>
    <w:rsid w:val="007E6677"/>
    <w:rsid w:val="007E684A"/>
    <w:rsid w:val="007E6BFC"/>
    <w:rsid w:val="007F0C14"/>
    <w:rsid w:val="00801E77"/>
    <w:rsid w:val="008070CF"/>
    <w:rsid w:val="00821919"/>
    <w:rsid w:val="0082748E"/>
    <w:rsid w:val="00834099"/>
    <w:rsid w:val="00834876"/>
    <w:rsid w:val="00834CCA"/>
    <w:rsid w:val="00844452"/>
    <w:rsid w:val="00851558"/>
    <w:rsid w:val="008558BA"/>
    <w:rsid w:val="00855A8B"/>
    <w:rsid w:val="00855F38"/>
    <w:rsid w:val="00861248"/>
    <w:rsid w:val="00870E6A"/>
    <w:rsid w:val="00877EB6"/>
    <w:rsid w:val="00880664"/>
    <w:rsid w:val="00885809"/>
    <w:rsid w:val="00891B76"/>
    <w:rsid w:val="00892FAC"/>
    <w:rsid w:val="00894859"/>
    <w:rsid w:val="00896FF5"/>
    <w:rsid w:val="008A4761"/>
    <w:rsid w:val="008A51EF"/>
    <w:rsid w:val="008A7A5F"/>
    <w:rsid w:val="008A7DC8"/>
    <w:rsid w:val="008B3F9D"/>
    <w:rsid w:val="008B4427"/>
    <w:rsid w:val="008B4BBB"/>
    <w:rsid w:val="008C54D8"/>
    <w:rsid w:val="008D03E5"/>
    <w:rsid w:val="008D1AAD"/>
    <w:rsid w:val="008D4E10"/>
    <w:rsid w:val="008E2BFC"/>
    <w:rsid w:val="008E7EDA"/>
    <w:rsid w:val="008F04BB"/>
    <w:rsid w:val="008F04FB"/>
    <w:rsid w:val="008F25FA"/>
    <w:rsid w:val="008F2FBD"/>
    <w:rsid w:val="008F6000"/>
    <w:rsid w:val="008F70EE"/>
    <w:rsid w:val="00917DF1"/>
    <w:rsid w:val="00932CC1"/>
    <w:rsid w:val="00935DFB"/>
    <w:rsid w:val="00951A25"/>
    <w:rsid w:val="00953FA5"/>
    <w:rsid w:val="00965EFE"/>
    <w:rsid w:val="00967A39"/>
    <w:rsid w:val="0097228B"/>
    <w:rsid w:val="00973216"/>
    <w:rsid w:val="0097523C"/>
    <w:rsid w:val="0098132B"/>
    <w:rsid w:val="009902B6"/>
    <w:rsid w:val="0099176E"/>
    <w:rsid w:val="00992602"/>
    <w:rsid w:val="00992817"/>
    <w:rsid w:val="009A4390"/>
    <w:rsid w:val="009B562E"/>
    <w:rsid w:val="009C0B03"/>
    <w:rsid w:val="009D4CBB"/>
    <w:rsid w:val="009E0639"/>
    <w:rsid w:val="009E23FD"/>
    <w:rsid w:val="00A01677"/>
    <w:rsid w:val="00A04D07"/>
    <w:rsid w:val="00A07282"/>
    <w:rsid w:val="00A10641"/>
    <w:rsid w:val="00A10F07"/>
    <w:rsid w:val="00A14383"/>
    <w:rsid w:val="00A15E93"/>
    <w:rsid w:val="00A16274"/>
    <w:rsid w:val="00A21210"/>
    <w:rsid w:val="00A21A72"/>
    <w:rsid w:val="00A250E6"/>
    <w:rsid w:val="00A26503"/>
    <w:rsid w:val="00A26F87"/>
    <w:rsid w:val="00A27810"/>
    <w:rsid w:val="00A3169C"/>
    <w:rsid w:val="00A33E30"/>
    <w:rsid w:val="00A3617C"/>
    <w:rsid w:val="00A36D7C"/>
    <w:rsid w:val="00A406E6"/>
    <w:rsid w:val="00A430CF"/>
    <w:rsid w:val="00A5018F"/>
    <w:rsid w:val="00A550E1"/>
    <w:rsid w:val="00A5581C"/>
    <w:rsid w:val="00A6052A"/>
    <w:rsid w:val="00A60F71"/>
    <w:rsid w:val="00A6204C"/>
    <w:rsid w:val="00A63581"/>
    <w:rsid w:val="00A755B3"/>
    <w:rsid w:val="00A758D6"/>
    <w:rsid w:val="00A84BBD"/>
    <w:rsid w:val="00A866FF"/>
    <w:rsid w:val="00A87737"/>
    <w:rsid w:val="00A93573"/>
    <w:rsid w:val="00A9511C"/>
    <w:rsid w:val="00AA4C03"/>
    <w:rsid w:val="00AB184B"/>
    <w:rsid w:val="00AB2402"/>
    <w:rsid w:val="00AB3C71"/>
    <w:rsid w:val="00AB6116"/>
    <w:rsid w:val="00AC1DFF"/>
    <w:rsid w:val="00AD22AA"/>
    <w:rsid w:val="00AD25AB"/>
    <w:rsid w:val="00AD2987"/>
    <w:rsid w:val="00AE0EE5"/>
    <w:rsid w:val="00AE78AA"/>
    <w:rsid w:val="00AF3515"/>
    <w:rsid w:val="00AF5D4E"/>
    <w:rsid w:val="00B107FE"/>
    <w:rsid w:val="00B239C6"/>
    <w:rsid w:val="00B24752"/>
    <w:rsid w:val="00B26911"/>
    <w:rsid w:val="00B30601"/>
    <w:rsid w:val="00B3194F"/>
    <w:rsid w:val="00B328FF"/>
    <w:rsid w:val="00B44391"/>
    <w:rsid w:val="00B4497C"/>
    <w:rsid w:val="00B477F4"/>
    <w:rsid w:val="00B52934"/>
    <w:rsid w:val="00B61A6F"/>
    <w:rsid w:val="00B626F0"/>
    <w:rsid w:val="00B63C55"/>
    <w:rsid w:val="00B675CE"/>
    <w:rsid w:val="00B72452"/>
    <w:rsid w:val="00B759E9"/>
    <w:rsid w:val="00B80B30"/>
    <w:rsid w:val="00B8232E"/>
    <w:rsid w:val="00B83AEF"/>
    <w:rsid w:val="00B87580"/>
    <w:rsid w:val="00B94420"/>
    <w:rsid w:val="00BA3E20"/>
    <w:rsid w:val="00BA5410"/>
    <w:rsid w:val="00BA715F"/>
    <w:rsid w:val="00BB791B"/>
    <w:rsid w:val="00BC0A83"/>
    <w:rsid w:val="00BC1C63"/>
    <w:rsid w:val="00BC4163"/>
    <w:rsid w:val="00BD0836"/>
    <w:rsid w:val="00BE264C"/>
    <w:rsid w:val="00BF49C7"/>
    <w:rsid w:val="00BF4E8F"/>
    <w:rsid w:val="00BF7176"/>
    <w:rsid w:val="00C025BC"/>
    <w:rsid w:val="00C02D5A"/>
    <w:rsid w:val="00C100B2"/>
    <w:rsid w:val="00C10C5C"/>
    <w:rsid w:val="00C1642C"/>
    <w:rsid w:val="00C16FF6"/>
    <w:rsid w:val="00C17F31"/>
    <w:rsid w:val="00C2276F"/>
    <w:rsid w:val="00C24508"/>
    <w:rsid w:val="00C25D32"/>
    <w:rsid w:val="00C26259"/>
    <w:rsid w:val="00C26AE0"/>
    <w:rsid w:val="00C26C7E"/>
    <w:rsid w:val="00C36B09"/>
    <w:rsid w:val="00C36CAC"/>
    <w:rsid w:val="00C41D4B"/>
    <w:rsid w:val="00C43CA9"/>
    <w:rsid w:val="00C456E2"/>
    <w:rsid w:val="00C52033"/>
    <w:rsid w:val="00C5369A"/>
    <w:rsid w:val="00C54B00"/>
    <w:rsid w:val="00C56739"/>
    <w:rsid w:val="00C62D23"/>
    <w:rsid w:val="00C710A8"/>
    <w:rsid w:val="00C73C0E"/>
    <w:rsid w:val="00C750DD"/>
    <w:rsid w:val="00C76AA1"/>
    <w:rsid w:val="00C77502"/>
    <w:rsid w:val="00C81F5D"/>
    <w:rsid w:val="00C8302B"/>
    <w:rsid w:val="00C9054F"/>
    <w:rsid w:val="00C91D3C"/>
    <w:rsid w:val="00CA03B1"/>
    <w:rsid w:val="00CA40C3"/>
    <w:rsid w:val="00CA4F14"/>
    <w:rsid w:val="00CA543B"/>
    <w:rsid w:val="00CB147A"/>
    <w:rsid w:val="00CB45DB"/>
    <w:rsid w:val="00CB6E67"/>
    <w:rsid w:val="00CC2F19"/>
    <w:rsid w:val="00CC3920"/>
    <w:rsid w:val="00CC4120"/>
    <w:rsid w:val="00CC4D87"/>
    <w:rsid w:val="00CC6A24"/>
    <w:rsid w:val="00CD1A06"/>
    <w:rsid w:val="00CD54EF"/>
    <w:rsid w:val="00CD611D"/>
    <w:rsid w:val="00CD7B43"/>
    <w:rsid w:val="00CE54FC"/>
    <w:rsid w:val="00CF1EF4"/>
    <w:rsid w:val="00CF3E82"/>
    <w:rsid w:val="00CF7F89"/>
    <w:rsid w:val="00D01CEA"/>
    <w:rsid w:val="00D04C43"/>
    <w:rsid w:val="00D10396"/>
    <w:rsid w:val="00D1567E"/>
    <w:rsid w:val="00D23B92"/>
    <w:rsid w:val="00D3169C"/>
    <w:rsid w:val="00D356E9"/>
    <w:rsid w:val="00D37863"/>
    <w:rsid w:val="00D404C1"/>
    <w:rsid w:val="00D41B52"/>
    <w:rsid w:val="00D42045"/>
    <w:rsid w:val="00D4487E"/>
    <w:rsid w:val="00D54E15"/>
    <w:rsid w:val="00D56F2C"/>
    <w:rsid w:val="00D66290"/>
    <w:rsid w:val="00D733D1"/>
    <w:rsid w:val="00D75368"/>
    <w:rsid w:val="00D77C8D"/>
    <w:rsid w:val="00D80D7A"/>
    <w:rsid w:val="00D969A5"/>
    <w:rsid w:val="00DA12DA"/>
    <w:rsid w:val="00DA1BE1"/>
    <w:rsid w:val="00DB2AB9"/>
    <w:rsid w:val="00DB3778"/>
    <w:rsid w:val="00DB50A5"/>
    <w:rsid w:val="00DB5865"/>
    <w:rsid w:val="00DC1B1D"/>
    <w:rsid w:val="00DC559E"/>
    <w:rsid w:val="00DD10B5"/>
    <w:rsid w:val="00DD7CBB"/>
    <w:rsid w:val="00DE0BB5"/>
    <w:rsid w:val="00DE2C7E"/>
    <w:rsid w:val="00DE3006"/>
    <w:rsid w:val="00DF1A7E"/>
    <w:rsid w:val="00DF5523"/>
    <w:rsid w:val="00DF7A19"/>
    <w:rsid w:val="00E01864"/>
    <w:rsid w:val="00E03731"/>
    <w:rsid w:val="00E04B82"/>
    <w:rsid w:val="00E06BA7"/>
    <w:rsid w:val="00E12EB6"/>
    <w:rsid w:val="00E12FBD"/>
    <w:rsid w:val="00E145B3"/>
    <w:rsid w:val="00E15E45"/>
    <w:rsid w:val="00E22FEB"/>
    <w:rsid w:val="00E23386"/>
    <w:rsid w:val="00E238F7"/>
    <w:rsid w:val="00E278EB"/>
    <w:rsid w:val="00E27C99"/>
    <w:rsid w:val="00E30B1A"/>
    <w:rsid w:val="00E35922"/>
    <w:rsid w:val="00E4427D"/>
    <w:rsid w:val="00E4476F"/>
    <w:rsid w:val="00E467C9"/>
    <w:rsid w:val="00E51906"/>
    <w:rsid w:val="00E54333"/>
    <w:rsid w:val="00E5716C"/>
    <w:rsid w:val="00E60297"/>
    <w:rsid w:val="00E62083"/>
    <w:rsid w:val="00E62157"/>
    <w:rsid w:val="00E66583"/>
    <w:rsid w:val="00E6685B"/>
    <w:rsid w:val="00E71254"/>
    <w:rsid w:val="00E7163C"/>
    <w:rsid w:val="00E719D6"/>
    <w:rsid w:val="00E7221D"/>
    <w:rsid w:val="00E80CF0"/>
    <w:rsid w:val="00E813A9"/>
    <w:rsid w:val="00E835B6"/>
    <w:rsid w:val="00E84C37"/>
    <w:rsid w:val="00E92D09"/>
    <w:rsid w:val="00E96D9D"/>
    <w:rsid w:val="00E96FB2"/>
    <w:rsid w:val="00E97FEB"/>
    <w:rsid w:val="00EA0AE3"/>
    <w:rsid w:val="00EA1ABB"/>
    <w:rsid w:val="00EA3181"/>
    <w:rsid w:val="00EA4B51"/>
    <w:rsid w:val="00EB16F4"/>
    <w:rsid w:val="00EB45E9"/>
    <w:rsid w:val="00EB46D5"/>
    <w:rsid w:val="00EB755D"/>
    <w:rsid w:val="00EC35B9"/>
    <w:rsid w:val="00EC5B28"/>
    <w:rsid w:val="00ED35D8"/>
    <w:rsid w:val="00ED461C"/>
    <w:rsid w:val="00ED6062"/>
    <w:rsid w:val="00EE15B9"/>
    <w:rsid w:val="00EE1DF6"/>
    <w:rsid w:val="00EE2CC0"/>
    <w:rsid w:val="00EE6FA1"/>
    <w:rsid w:val="00F0022D"/>
    <w:rsid w:val="00F04428"/>
    <w:rsid w:val="00F0728F"/>
    <w:rsid w:val="00F10245"/>
    <w:rsid w:val="00F127EE"/>
    <w:rsid w:val="00F12FE8"/>
    <w:rsid w:val="00F13567"/>
    <w:rsid w:val="00F14DD7"/>
    <w:rsid w:val="00F21317"/>
    <w:rsid w:val="00F219BE"/>
    <w:rsid w:val="00F32239"/>
    <w:rsid w:val="00F42B96"/>
    <w:rsid w:val="00F4440A"/>
    <w:rsid w:val="00F53D40"/>
    <w:rsid w:val="00F55D30"/>
    <w:rsid w:val="00F5725F"/>
    <w:rsid w:val="00F612C9"/>
    <w:rsid w:val="00F61411"/>
    <w:rsid w:val="00F63D30"/>
    <w:rsid w:val="00F65FA9"/>
    <w:rsid w:val="00F6659C"/>
    <w:rsid w:val="00F72A08"/>
    <w:rsid w:val="00F7316F"/>
    <w:rsid w:val="00F75387"/>
    <w:rsid w:val="00F81A77"/>
    <w:rsid w:val="00F81D5E"/>
    <w:rsid w:val="00F8496D"/>
    <w:rsid w:val="00F920A0"/>
    <w:rsid w:val="00F9572C"/>
    <w:rsid w:val="00FA380A"/>
    <w:rsid w:val="00FB055A"/>
    <w:rsid w:val="00FB1403"/>
    <w:rsid w:val="00FB32BA"/>
    <w:rsid w:val="00FB3AF8"/>
    <w:rsid w:val="00FB3F3B"/>
    <w:rsid w:val="00FB4D89"/>
    <w:rsid w:val="00FB7088"/>
    <w:rsid w:val="00FB76B1"/>
    <w:rsid w:val="00FC0AC3"/>
    <w:rsid w:val="00FC1A9D"/>
    <w:rsid w:val="00FC6465"/>
    <w:rsid w:val="00FC7207"/>
    <w:rsid w:val="00FC7FCA"/>
    <w:rsid w:val="00FD1712"/>
    <w:rsid w:val="00FE1013"/>
    <w:rsid w:val="00FE15D6"/>
    <w:rsid w:val="00FE68FC"/>
    <w:rsid w:val="00FE6D05"/>
    <w:rsid w:val="00FE6EF1"/>
    <w:rsid w:val="00FE7773"/>
    <w:rsid w:val="00FF0AEF"/>
    <w:rsid w:val="00FF32D1"/>
    <w:rsid w:val="00FF4639"/>
    <w:rsid w:val="00FF4B3D"/>
    <w:rsid w:val="00FF4C9D"/>
    <w:rsid w:val="00FF641D"/>
    <w:rsid w:val="00FF6D73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E4B9B"/>
  <w15:docId w15:val="{4FF68663-1D04-D148-B87B-F93874BE2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248"/>
    <w:pPr>
      <w:spacing w:before="40" w:after="120"/>
      <w:jc w:val="both"/>
    </w:pPr>
    <w:rPr>
      <w:rFonts w:cs="Times New Roman (Body CS)"/>
      <w:color w:val="262626" w:themeColor="text1" w:themeTint="D9"/>
      <w:sz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7021"/>
    <w:pPr>
      <w:keepNext/>
      <w:keepLines/>
      <w:spacing w:before="120" w:after="240"/>
      <w:outlineLvl w:val="0"/>
    </w:pPr>
    <w:rPr>
      <w:rFonts w:ascii="Calibri" w:eastAsiaTheme="majorEastAsia" w:hAnsi="Calibri" w:cstheme="majorBidi"/>
      <w:color w:val="0070C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4E30"/>
    <w:pPr>
      <w:keepNext/>
      <w:keepLines/>
      <w:spacing w:before="240" w:after="240"/>
      <w:outlineLvl w:val="1"/>
    </w:pPr>
    <w:rPr>
      <w:rFonts w:ascii="Calibri" w:eastAsiaTheme="majorEastAsia" w:hAnsi="Calibri" w:cstheme="majorBidi"/>
      <w:color w:val="595959" w:themeColor="text1" w:themeTint="A6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E6B3A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8A2"/>
    <w:pPr>
      <w:spacing w:before="120" w:after="240"/>
      <w:ind w:left="720"/>
      <w:contextualSpacing/>
    </w:pPr>
    <w:rPr>
      <w:rFonts w:ascii="Calibri Light" w:hAnsi="Calibri Light"/>
    </w:rPr>
  </w:style>
  <w:style w:type="paragraph" w:styleId="Header">
    <w:name w:val="header"/>
    <w:basedOn w:val="Normal"/>
    <w:link w:val="HeaderChar"/>
    <w:uiPriority w:val="99"/>
    <w:unhideWhenUsed/>
    <w:rsid w:val="007D3760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D3760"/>
    <w:rPr>
      <w:rFonts w:cs="Times New Roman (Body CS)"/>
      <w:color w:val="262626" w:themeColor="text1" w:themeTint="D9"/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D3760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D3760"/>
    <w:rPr>
      <w:rFonts w:cs="Times New Roman (Body CS)"/>
      <w:color w:val="262626" w:themeColor="text1" w:themeTint="D9"/>
      <w:sz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4F7021"/>
    <w:rPr>
      <w:rFonts w:ascii="Calibri" w:eastAsiaTheme="majorEastAsia" w:hAnsi="Calibri" w:cstheme="majorBidi"/>
      <w:color w:val="0070C0"/>
      <w:sz w:val="28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14E30"/>
    <w:rPr>
      <w:rFonts w:ascii="Calibri" w:eastAsiaTheme="majorEastAsia" w:hAnsi="Calibri" w:cstheme="majorBidi"/>
      <w:color w:val="595959" w:themeColor="text1" w:themeTint="A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E6B3A"/>
    <w:rPr>
      <w:rFonts w:asciiTheme="majorHAnsi" w:eastAsiaTheme="majorEastAsia" w:hAnsiTheme="majorHAnsi" w:cstheme="majorBidi"/>
      <w:color w:val="1F3763" w:themeColor="accent1" w:themeShade="7F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rsid w:val="004E6B3A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E6B3A"/>
    <w:rPr>
      <w:rFonts w:cs="Times New Roman (Body CS)"/>
      <w:color w:val="262626" w:themeColor="text1" w:themeTint="D9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4E6B3A"/>
    <w:rPr>
      <w:vertAlign w:val="superscript"/>
    </w:rPr>
  </w:style>
  <w:style w:type="table" w:styleId="TableGrid">
    <w:name w:val="Table Grid"/>
    <w:basedOn w:val="TableNormal"/>
    <w:uiPriority w:val="39"/>
    <w:rsid w:val="004E6B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505382"/>
  </w:style>
  <w:style w:type="paragraph" w:styleId="TOC1">
    <w:name w:val="toc 1"/>
    <w:basedOn w:val="Normal"/>
    <w:next w:val="Normal"/>
    <w:autoRedefine/>
    <w:uiPriority w:val="39"/>
    <w:unhideWhenUsed/>
    <w:rsid w:val="00834CC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34CCA"/>
    <w:pPr>
      <w:spacing w:after="100"/>
      <w:ind w:left="200"/>
    </w:pPr>
  </w:style>
  <w:style w:type="character" w:styleId="Hyperlink">
    <w:name w:val="Hyperlink"/>
    <w:basedOn w:val="DefaultParagraphFont"/>
    <w:uiPriority w:val="99"/>
    <w:unhideWhenUsed/>
    <w:rsid w:val="00834CCA"/>
    <w:rPr>
      <w:color w:val="0563C1" w:themeColor="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E45C0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E45C0"/>
    <w:rPr>
      <w:rFonts w:cs="Times New Roman (Body CS)"/>
      <w:i/>
      <w:iCs/>
      <w:color w:val="4472C4" w:themeColor="accent1"/>
      <w:sz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D4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D4D"/>
    <w:rPr>
      <w:rFonts w:ascii="Tahoma" w:hAnsi="Tahoma" w:cs="Tahoma"/>
      <w:color w:val="262626" w:themeColor="text1" w:themeTint="D9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A7C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7C36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7C36"/>
    <w:rPr>
      <w:rFonts w:cs="Times New Roman (Body CS)"/>
      <w:color w:val="262626" w:themeColor="text1" w:themeTint="D9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7C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7C36"/>
    <w:rPr>
      <w:rFonts w:cs="Times New Roman (Body CS)"/>
      <w:b/>
      <w:bCs/>
      <w:color w:val="262626" w:themeColor="text1" w:themeTint="D9"/>
      <w:sz w:val="20"/>
      <w:szCs w:val="20"/>
      <w:lang w:val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B74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8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twitter.com/MIMtraining" TargetMode="External"/><Relationship Id="rId18" Type="http://schemas.openxmlformats.org/officeDocument/2006/relationships/image" Target="media/image3.png"/><Relationship Id="rId26" Type="http://schemas.openxmlformats.org/officeDocument/2006/relationships/hyperlink" Target="mailto:grantovi@mim.org.mk" TargetMode="External"/><Relationship Id="rId3" Type="http://schemas.openxmlformats.org/officeDocument/2006/relationships/styles" Target="styles.xml"/><Relationship Id="rId21" Type="http://schemas.openxmlformats.org/officeDocument/2006/relationships/image" Target="media/image4.png"/><Relationship Id="rId7" Type="http://schemas.openxmlformats.org/officeDocument/2006/relationships/endnotes" Target="endnotes.xml"/><Relationship Id="rId12" Type="http://schemas.openxmlformats.org/officeDocument/2006/relationships/hyperlink" Target="https://www.facebook.com/Macedonian.Institute.for.Media" TargetMode="External"/><Relationship Id="rId17" Type="http://schemas.openxmlformats.org/officeDocument/2006/relationships/hyperlink" Target="http://www.slvesnik.com.mk/Issues/C1068FE734EE554C84AFB8B5A958F5E0.pdf" TargetMode="External"/><Relationship Id="rId25" Type="http://schemas.openxmlformats.org/officeDocument/2006/relationships/hyperlink" Target="http://www.mim.org.m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k.wikipedia.org/wiki/%D0%93%D1%80%D0%B0%D0%B4%D0%BE%D0%B2%D0%B8_%D0%B2%D0%BE_%D0%9C%D0%B0%D0%BA%D0%B5%D0%B4%D0%BE%D0%BD%D0%B8%D1%98%D0%B0" TargetMode="External"/><Relationship Id="rId20" Type="http://schemas.openxmlformats.org/officeDocument/2006/relationships/image" Target="media/image4.svg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m.org.mk" TargetMode="External"/><Relationship Id="rId24" Type="http://schemas.openxmlformats.org/officeDocument/2006/relationships/hyperlink" Target="http://www.mim.org.m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CIMUSEE/" TargetMode="External"/><Relationship Id="rId23" Type="http://schemas.openxmlformats.org/officeDocument/2006/relationships/hyperlink" Target="https://zoom.us/meeting/register/tJIsf-2rrDwtE9duQ3Gjt3aD4F0oUYvCntzC" TargetMode="External"/><Relationship Id="rId28" Type="http://schemas.openxmlformats.org/officeDocument/2006/relationships/footer" Target="footer1.xml"/><Relationship Id="rId36" Type="http://schemas.microsoft.com/office/2016/09/relationships/commentsIds" Target="commentsIds.xml"/><Relationship Id="rId10" Type="http://schemas.openxmlformats.org/officeDocument/2006/relationships/hyperlink" Target="http://www.seenpm.org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facebook.com/seenpm.org/" TargetMode="External"/><Relationship Id="rId22" Type="http://schemas.openxmlformats.org/officeDocument/2006/relationships/hyperlink" Target="http://www.mim.org.mk" TargetMode="External"/><Relationship Id="rId27" Type="http://schemas.openxmlformats.org/officeDocument/2006/relationships/hyperlink" Target="mailto:grantovi@mim.org.mk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76E8C-E7F9-4570-9183-3DD8D2A45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12</Pages>
  <Words>4214</Words>
  <Characters>24021</Characters>
  <Application>Microsoft Office Word</Application>
  <DocSecurity>0</DocSecurity>
  <Lines>200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Julija Marošek</dc:creator>
  <cp:keywords/>
  <dc:description/>
  <cp:lastModifiedBy>slavec</cp:lastModifiedBy>
  <cp:revision>4</cp:revision>
  <cp:lastPrinted>2020-09-11T08:53:00Z</cp:lastPrinted>
  <dcterms:created xsi:type="dcterms:W3CDTF">2020-09-11T08:52:00Z</dcterms:created>
  <dcterms:modified xsi:type="dcterms:W3CDTF">2020-09-11T09:31:00Z</dcterms:modified>
</cp:coreProperties>
</file>