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8959" w14:textId="40552709" w:rsidR="00765B4F" w:rsidRPr="00CF2087" w:rsidRDefault="005A3660" w:rsidP="00CD6350">
      <w:pPr>
        <w:spacing w:line="240" w:lineRule="auto"/>
        <w:jc w:val="center"/>
        <w:rPr>
          <w:rFonts w:cs="Times New Roman"/>
          <w:b/>
          <w:bCs/>
          <w:sz w:val="32"/>
          <w:szCs w:val="32"/>
          <w:lang w:val="sq-AL"/>
        </w:rPr>
      </w:pPr>
      <w:r w:rsidRPr="00CF2087">
        <w:rPr>
          <w:rFonts w:cs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3BD17704" wp14:editId="5388C0B1">
            <wp:extent cx="5400675" cy="28479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00A2" w14:textId="77777777" w:rsidR="00765B4F" w:rsidRPr="00CF2087" w:rsidRDefault="00765B4F" w:rsidP="00CD6350">
      <w:pPr>
        <w:spacing w:line="240" w:lineRule="auto"/>
        <w:jc w:val="center"/>
        <w:rPr>
          <w:rFonts w:cs="Times New Roman"/>
          <w:b/>
          <w:bCs/>
          <w:sz w:val="32"/>
          <w:szCs w:val="32"/>
          <w:lang w:val="sq-AL"/>
        </w:rPr>
      </w:pPr>
    </w:p>
    <w:p w14:paraId="50109027" w14:textId="77777777" w:rsidR="00CD6350" w:rsidRPr="00CF2087" w:rsidRDefault="00765B4F" w:rsidP="00CD6350">
      <w:pPr>
        <w:spacing w:line="240" w:lineRule="auto"/>
        <w:jc w:val="center"/>
        <w:rPr>
          <w:b/>
          <w:bCs/>
          <w:sz w:val="32"/>
          <w:szCs w:val="32"/>
          <w:lang w:val="sq-AL"/>
        </w:rPr>
      </w:pPr>
      <w:r w:rsidRPr="00CF2087">
        <w:rPr>
          <w:b/>
          <w:bCs/>
          <w:sz w:val="32"/>
          <w:szCs w:val="32"/>
          <w:lang w:val="sq-AL"/>
        </w:rPr>
        <w:t xml:space="preserve">Konkurs për </w:t>
      </w:r>
    </w:p>
    <w:p w14:paraId="42CA36DF" w14:textId="1A140630" w:rsidR="00765B4F" w:rsidRPr="00CF2087" w:rsidRDefault="00765B4F" w:rsidP="00CD6350">
      <w:pPr>
        <w:spacing w:line="240" w:lineRule="auto"/>
        <w:jc w:val="center"/>
        <w:rPr>
          <w:b/>
          <w:bCs/>
          <w:sz w:val="32"/>
          <w:szCs w:val="32"/>
          <w:lang w:val="sq-AL"/>
        </w:rPr>
      </w:pPr>
      <w:r w:rsidRPr="00CF2087">
        <w:rPr>
          <w:rFonts w:ascii="Lucida Sans Unicode" w:hAnsi="Lucida Sans Unicode" w:cs="Lucida Sans Unicode"/>
          <w:b/>
          <w:bCs/>
          <w:sz w:val="32"/>
          <w:szCs w:val="32"/>
          <w:lang w:val="sq-AL"/>
        </w:rPr>
        <w:t>Ç</w:t>
      </w:r>
      <w:r w:rsidRPr="00CF2087">
        <w:rPr>
          <w:b/>
          <w:bCs/>
          <w:sz w:val="32"/>
          <w:szCs w:val="32"/>
          <w:lang w:val="sq-AL"/>
        </w:rPr>
        <w:t xml:space="preserve">mimin e BE-së për </w:t>
      </w:r>
      <w:r w:rsidR="008E5039" w:rsidRPr="00CF2087">
        <w:rPr>
          <w:b/>
          <w:bCs/>
          <w:sz w:val="32"/>
          <w:szCs w:val="32"/>
          <w:lang w:val="sq-AL"/>
        </w:rPr>
        <w:t>g</w:t>
      </w:r>
      <w:r w:rsidRPr="00CF2087">
        <w:rPr>
          <w:b/>
          <w:bCs/>
          <w:sz w:val="32"/>
          <w:szCs w:val="32"/>
          <w:lang w:val="sq-AL"/>
        </w:rPr>
        <w:t>azetari</w:t>
      </w:r>
      <w:r w:rsidR="004D09B9" w:rsidRPr="00CF2087">
        <w:rPr>
          <w:b/>
          <w:bCs/>
          <w:sz w:val="32"/>
          <w:szCs w:val="32"/>
          <w:lang w:val="sq-AL"/>
        </w:rPr>
        <w:t>në</w:t>
      </w:r>
      <w:r w:rsidRPr="00CF2087">
        <w:rPr>
          <w:b/>
          <w:bCs/>
          <w:sz w:val="32"/>
          <w:szCs w:val="32"/>
          <w:lang w:val="sq-AL"/>
        </w:rPr>
        <w:t xml:space="preserve"> </w:t>
      </w:r>
      <w:r w:rsidR="008E5039" w:rsidRPr="00CF2087">
        <w:rPr>
          <w:b/>
          <w:bCs/>
          <w:sz w:val="32"/>
          <w:szCs w:val="32"/>
          <w:lang w:val="sq-AL"/>
        </w:rPr>
        <w:t>h</w:t>
      </w:r>
      <w:r w:rsidRPr="00CF2087">
        <w:rPr>
          <w:b/>
          <w:bCs/>
          <w:sz w:val="32"/>
          <w:szCs w:val="32"/>
          <w:lang w:val="sq-AL"/>
        </w:rPr>
        <w:t>ulumtuese</w:t>
      </w:r>
    </w:p>
    <w:p w14:paraId="4CCAC8F9" w14:textId="77777777" w:rsidR="00CD6350" w:rsidRPr="00CF2087" w:rsidRDefault="00CD6350" w:rsidP="00CD6350">
      <w:pPr>
        <w:spacing w:line="240" w:lineRule="auto"/>
        <w:jc w:val="center"/>
        <w:rPr>
          <w:b/>
          <w:bCs/>
          <w:sz w:val="24"/>
          <w:szCs w:val="24"/>
          <w:lang w:val="sq-AL"/>
        </w:rPr>
      </w:pPr>
    </w:p>
    <w:p w14:paraId="62A7D1B1" w14:textId="7A5FF04F" w:rsidR="00765B4F" w:rsidRPr="00FD3851" w:rsidRDefault="00765B4F" w:rsidP="00CD6350">
      <w:pPr>
        <w:spacing w:line="240" w:lineRule="auto"/>
        <w:jc w:val="center"/>
        <w:rPr>
          <w:rFonts w:cs="Times New Roman"/>
          <w:b/>
          <w:bCs/>
          <w:sz w:val="32"/>
          <w:szCs w:val="24"/>
          <w:lang w:val="sq-AL"/>
        </w:rPr>
      </w:pPr>
      <w:r w:rsidRPr="00FD3851">
        <w:rPr>
          <w:b/>
          <w:bCs/>
          <w:sz w:val="32"/>
          <w:szCs w:val="24"/>
          <w:lang w:val="sq-AL"/>
        </w:rPr>
        <w:t>201</w:t>
      </w:r>
      <w:r w:rsidR="00FC4456" w:rsidRPr="00FD3851">
        <w:rPr>
          <w:b/>
          <w:bCs/>
          <w:sz w:val="32"/>
          <w:szCs w:val="24"/>
          <w:lang w:val="sq-AL"/>
        </w:rPr>
        <w:t>6</w:t>
      </w:r>
    </w:p>
    <w:p w14:paraId="5B24547B" w14:textId="77777777" w:rsidR="00765B4F" w:rsidRPr="00CF2087" w:rsidRDefault="00765B4F" w:rsidP="00CD6350">
      <w:pPr>
        <w:spacing w:line="240" w:lineRule="auto"/>
        <w:jc w:val="center"/>
        <w:rPr>
          <w:rFonts w:cs="Times New Roman"/>
          <w:b/>
          <w:bCs/>
          <w:sz w:val="24"/>
          <w:szCs w:val="24"/>
          <w:lang w:val="sq-AL"/>
        </w:rPr>
      </w:pPr>
    </w:p>
    <w:p w14:paraId="1BC9E314" w14:textId="40E2616B" w:rsidR="00765B4F" w:rsidRPr="00CF2087" w:rsidRDefault="00765B4F" w:rsidP="00CD6350">
      <w:pPr>
        <w:spacing w:line="240" w:lineRule="auto"/>
        <w:jc w:val="center"/>
        <w:rPr>
          <w:b/>
          <w:color w:val="CC0000"/>
          <w:sz w:val="44"/>
          <w:szCs w:val="44"/>
          <w:lang w:val="sq-AL"/>
        </w:rPr>
      </w:pPr>
      <w:r w:rsidRPr="00CF2087">
        <w:rPr>
          <w:b/>
          <w:color w:val="CC0000"/>
          <w:sz w:val="44"/>
          <w:szCs w:val="44"/>
          <w:lang w:val="sq-AL"/>
        </w:rPr>
        <w:t xml:space="preserve">Udhëzime për </w:t>
      </w:r>
      <w:r w:rsidR="00F20EAE" w:rsidRPr="00CF2087">
        <w:rPr>
          <w:b/>
          <w:color w:val="CC0000"/>
          <w:sz w:val="44"/>
          <w:szCs w:val="44"/>
          <w:lang w:val="sq-AL"/>
        </w:rPr>
        <w:t xml:space="preserve">paraqitje </w:t>
      </w:r>
    </w:p>
    <w:p w14:paraId="2B193B6D" w14:textId="77777777" w:rsidR="00765B4F" w:rsidRPr="00CF2087" w:rsidRDefault="00765B4F" w:rsidP="00CD6350">
      <w:pPr>
        <w:spacing w:line="240" w:lineRule="auto"/>
        <w:jc w:val="center"/>
        <w:rPr>
          <w:rFonts w:cs="Times New Roman"/>
          <w:b/>
          <w:bCs/>
          <w:sz w:val="24"/>
          <w:szCs w:val="24"/>
          <w:lang w:val="sq-AL"/>
        </w:rPr>
      </w:pPr>
    </w:p>
    <w:p w14:paraId="0209912E" w14:textId="77777777" w:rsidR="00765B4F" w:rsidRPr="00CF2087" w:rsidRDefault="00765B4F" w:rsidP="00CD6350">
      <w:pPr>
        <w:spacing w:line="240" w:lineRule="auto"/>
        <w:rPr>
          <w:rFonts w:cs="Times New Roman"/>
          <w:lang w:val="sq-AL"/>
        </w:rPr>
      </w:pPr>
    </w:p>
    <w:p w14:paraId="44133740" w14:textId="77777777" w:rsidR="00765B4F" w:rsidRPr="00CF2087" w:rsidRDefault="00765B4F" w:rsidP="00CD6350">
      <w:pPr>
        <w:spacing w:line="240" w:lineRule="auto"/>
        <w:rPr>
          <w:rFonts w:cs="Times New Roman"/>
          <w:lang w:val="sq-AL"/>
        </w:rPr>
      </w:pPr>
    </w:p>
    <w:p w14:paraId="303B6C2B" w14:textId="77777777" w:rsidR="00765B4F" w:rsidRPr="00CF2087" w:rsidRDefault="00765B4F" w:rsidP="00CD6350">
      <w:pPr>
        <w:spacing w:line="240" w:lineRule="auto"/>
        <w:rPr>
          <w:rFonts w:cs="Times New Roman"/>
          <w:lang w:val="sq-AL"/>
        </w:rPr>
      </w:pPr>
    </w:p>
    <w:p w14:paraId="72B176E6" w14:textId="47C021F5" w:rsidR="00765B4F" w:rsidRPr="00CF2087" w:rsidRDefault="00765B4F" w:rsidP="00CD6350">
      <w:pPr>
        <w:spacing w:line="240" w:lineRule="auto"/>
        <w:rPr>
          <w:b/>
          <w:lang w:val="sq-AL"/>
        </w:rPr>
      </w:pPr>
      <w:r w:rsidRPr="00CF2087">
        <w:rPr>
          <w:b/>
          <w:lang w:val="sq-AL"/>
        </w:rPr>
        <w:t xml:space="preserve">Koordinator nacional: Media Instituti i Maqedonisë </w:t>
      </w:r>
    </w:p>
    <w:p w14:paraId="1D2B481F" w14:textId="23839F99" w:rsidR="00765B4F" w:rsidRPr="00FD3851" w:rsidRDefault="00765B4F" w:rsidP="00CD6350">
      <w:pPr>
        <w:spacing w:line="240" w:lineRule="auto"/>
        <w:rPr>
          <w:rFonts w:cs="Times New Roman"/>
          <w:b/>
          <w:lang w:val="sq-AL"/>
        </w:rPr>
      </w:pPr>
      <w:r w:rsidRPr="00CF2087">
        <w:rPr>
          <w:b/>
          <w:lang w:val="sq-AL"/>
        </w:rPr>
        <w:t xml:space="preserve">Data e shpalljes së konkursit: </w:t>
      </w:r>
      <w:r w:rsidR="00F20EAE" w:rsidRPr="00CF2087">
        <w:rPr>
          <w:b/>
          <w:lang w:val="sq-AL"/>
        </w:rPr>
        <w:t xml:space="preserve"> </w:t>
      </w:r>
      <w:r w:rsidR="00FC4456" w:rsidRPr="00FD3851">
        <w:rPr>
          <w:b/>
          <w:lang w:val="sq-AL"/>
        </w:rPr>
        <w:t>17 mars 2017</w:t>
      </w:r>
      <w:r w:rsidR="00F20EAE" w:rsidRPr="00FD3851">
        <w:rPr>
          <w:b/>
          <w:lang w:val="sq-AL"/>
        </w:rPr>
        <w:t xml:space="preserve"> </w:t>
      </w:r>
    </w:p>
    <w:p w14:paraId="207A9CC3" w14:textId="6D966DA9" w:rsidR="00765B4F" w:rsidRPr="00CF2087" w:rsidRDefault="00765B4F" w:rsidP="00CD6350">
      <w:pPr>
        <w:spacing w:line="240" w:lineRule="auto"/>
        <w:rPr>
          <w:rFonts w:cs="Times New Roman"/>
          <w:b/>
          <w:lang w:val="sq-AL"/>
        </w:rPr>
      </w:pPr>
      <w:r w:rsidRPr="00FD3851">
        <w:rPr>
          <w:b/>
          <w:lang w:val="sq-AL"/>
        </w:rPr>
        <w:t xml:space="preserve">Data e fundit për aplikim: </w:t>
      </w:r>
      <w:r w:rsidR="00F20EAE" w:rsidRPr="00FD3851">
        <w:rPr>
          <w:b/>
          <w:lang w:val="sq-AL"/>
        </w:rPr>
        <w:t xml:space="preserve"> </w:t>
      </w:r>
      <w:r w:rsidR="00FC4456" w:rsidRPr="00FD3851">
        <w:rPr>
          <w:b/>
          <w:lang w:val="sq-AL"/>
        </w:rPr>
        <w:t>7 prill 2017</w:t>
      </w:r>
      <w:r w:rsidRPr="00FD3851">
        <w:rPr>
          <w:b/>
          <w:lang w:val="sq-AL"/>
        </w:rPr>
        <w:t xml:space="preserve"> (</w:t>
      </w:r>
      <w:r w:rsidR="00F20EAE" w:rsidRPr="00FD3851">
        <w:rPr>
          <w:b/>
          <w:lang w:val="sq-AL"/>
        </w:rPr>
        <w:t xml:space="preserve">ora </w:t>
      </w:r>
      <w:r w:rsidRPr="00FD3851">
        <w:rPr>
          <w:b/>
          <w:lang w:val="sq-AL"/>
        </w:rPr>
        <w:t>24:00)</w:t>
      </w:r>
    </w:p>
    <w:p w14:paraId="1ADCB3F7" w14:textId="77777777" w:rsidR="00765B4F" w:rsidRPr="00CF2087" w:rsidRDefault="00765B4F" w:rsidP="00CD6350">
      <w:pPr>
        <w:spacing w:after="60" w:line="240" w:lineRule="auto"/>
        <w:rPr>
          <w:rFonts w:cs="Times New Roman"/>
          <w:sz w:val="18"/>
          <w:szCs w:val="18"/>
          <w:lang w:val="sq-AL"/>
        </w:rPr>
      </w:pPr>
    </w:p>
    <w:p w14:paraId="1FF0DD61" w14:textId="77777777" w:rsidR="00765B4F" w:rsidRPr="00CF2087" w:rsidRDefault="00765B4F" w:rsidP="00CD6350">
      <w:pPr>
        <w:spacing w:after="60" w:line="240" w:lineRule="auto"/>
        <w:rPr>
          <w:rFonts w:cs="Times New Roman"/>
          <w:sz w:val="18"/>
          <w:szCs w:val="18"/>
          <w:lang w:val="sq-AL"/>
        </w:rPr>
      </w:pPr>
    </w:p>
    <w:p w14:paraId="776E3BE0" w14:textId="77777777" w:rsidR="00765B4F" w:rsidRPr="00CF2087" w:rsidRDefault="00765B4F" w:rsidP="00CD6350">
      <w:pPr>
        <w:spacing w:line="240" w:lineRule="auto"/>
        <w:rPr>
          <w:b/>
          <w:bCs/>
          <w:lang w:val="sq-AL"/>
        </w:rPr>
      </w:pPr>
      <w:r w:rsidRPr="00CF2087">
        <w:rPr>
          <w:b/>
          <w:bCs/>
          <w:lang w:val="sq-AL"/>
        </w:rPr>
        <w:t>Përmbajtja</w:t>
      </w:r>
    </w:p>
    <w:p w14:paraId="5AFBFA22" w14:textId="77777777" w:rsidR="00765B4F" w:rsidRPr="00CF2087" w:rsidRDefault="00765B4F" w:rsidP="00CD6350">
      <w:pPr>
        <w:pStyle w:val="ListParagraph"/>
        <w:numPr>
          <w:ilvl w:val="0"/>
          <w:numId w:val="4"/>
        </w:numPr>
        <w:spacing w:line="240" w:lineRule="auto"/>
        <w:rPr>
          <w:lang w:val="sq-AL"/>
        </w:rPr>
      </w:pPr>
      <w:r w:rsidRPr="00CF2087">
        <w:rPr>
          <w:lang w:val="sq-AL"/>
        </w:rPr>
        <w:t>Konteksti</w:t>
      </w:r>
    </w:p>
    <w:p w14:paraId="0FB7CAA3" w14:textId="77777777" w:rsidR="00765B4F" w:rsidRPr="00CF2087" w:rsidRDefault="00765B4F" w:rsidP="00CD6350">
      <w:pPr>
        <w:pStyle w:val="ListParagraph"/>
        <w:numPr>
          <w:ilvl w:val="0"/>
          <w:numId w:val="4"/>
        </w:numPr>
        <w:spacing w:line="240" w:lineRule="auto"/>
        <w:rPr>
          <w:lang w:val="sq-AL"/>
        </w:rPr>
      </w:pPr>
      <w:r w:rsidRPr="00CF2087">
        <w:rPr>
          <w:lang w:val="sq-AL"/>
        </w:rPr>
        <w:t>Qëllimi</w:t>
      </w:r>
    </w:p>
    <w:p w14:paraId="18E5925A" w14:textId="77777777" w:rsidR="00765B4F" w:rsidRPr="00CF2087" w:rsidRDefault="00765B4F" w:rsidP="00CD6350">
      <w:pPr>
        <w:pStyle w:val="ListParagraph"/>
        <w:numPr>
          <w:ilvl w:val="0"/>
          <w:numId w:val="4"/>
        </w:numPr>
        <w:spacing w:line="240" w:lineRule="auto"/>
        <w:rPr>
          <w:lang w:val="sq-AL"/>
        </w:rPr>
      </w:pPr>
      <w:r w:rsidRPr="00CF2087">
        <w:rPr>
          <w:lang w:val="sq-AL"/>
        </w:rPr>
        <w:t>Fondi i çmimit</w:t>
      </w:r>
    </w:p>
    <w:p w14:paraId="3A2C56F2" w14:textId="77777777" w:rsidR="00765B4F" w:rsidRPr="00CF2087" w:rsidRDefault="00765B4F" w:rsidP="00CD6350">
      <w:pPr>
        <w:pStyle w:val="ListParagraph"/>
        <w:numPr>
          <w:ilvl w:val="0"/>
          <w:numId w:val="4"/>
        </w:numPr>
        <w:spacing w:after="0" w:line="240" w:lineRule="auto"/>
        <w:rPr>
          <w:lang w:val="sq-AL"/>
        </w:rPr>
      </w:pPr>
      <w:r w:rsidRPr="00CF2087">
        <w:rPr>
          <w:lang w:val="sq-AL"/>
        </w:rPr>
        <w:t>Rregullat e konkursit</w:t>
      </w:r>
    </w:p>
    <w:p w14:paraId="521049FF" w14:textId="7144E704" w:rsidR="00765B4F" w:rsidRPr="00CF2087" w:rsidRDefault="00CD6350" w:rsidP="00CD6350">
      <w:pPr>
        <w:pStyle w:val="ListParagraph"/>
        <w:numPr>
          <w:ilvl w:val="1"/>
          <w:numId w:val="4"/>
        </w:numPr>
        <w:spacing w:after="0" w:line="240" w:lineRule="auto"/>
        <w:ind w:firstLine="54"/>
        <w:rPr>
          <w:rFonts w:cs="Times New Roman"/>
          <w:lang w:val="sq-AL"/>
        </w:rPr>
      </w:pPr>
      <w:r w:rsidRPr="00CF2087">
        <w:rPr>
          <w:lang w:val="sq-AL"/>
        </w:rPr>
        <w:t xml:space="preserve">.    </w:t>
      </w:r>
      <w:r w:rsidR="00765B4F" w:rsidRPr="00CF2087">
        <w:rPr>
          <w:lang w:val="sq-AL"/>
        </w:rPr>
        <w:t xml:space="preserve">Cilat storie janë të kualifikueshme? </w:t>
      </w:r>
    </w:p>
    <w:p w14:paraId="55F38B6F" w14:textId="7B5F778A" w:rsidR="00765B4F" w:rsidRPr="00CF2087" w:rsidRDefault="00CD6350" w:rsidP="00CD6350">
      <w:pPr>
        <w:pStyle w:val="ListParagraph"/>
        <w:numPr>
          <w:ilvl w:val="1"/>
          <w:numId w:val="4"/>
        </w:numPr>
        <w:spacing w:after="0" w:line="240" w:lineRule="auto"/>
        <w:ind w:firstLine="54"/>
        <w:rPr>
          <w:lang w:val="sq-AL"/>
        </w:rPr>
      </w:pPr>
      <w:r w:rsidRPr="00CF2087">
        <w:rPr>
          <w:lang w:val="sq-AL"/>
        </w:rPr>
        <w:t xml:space="preserve">.    </w:t>
      </w:r>
      <w:r w:rsidR="00765B4F" w:rsidRPr="00CF2087">
        <w:rPr>
          <w:lang w:val="sq-AL"/>
        </w:rPr>
        <w:t xml:space="preserve">Kush mund të kandidojë? </w:t>
      </w:r>
    </w:p>
    <w:p w14:paraId="3BF29BBF" w14:textId="77777777" w:rsidR="00CD6350" w:rsidRPr="00CF2087" w:rsidRDefault="00CD6350" w:rsidP="00CD6350">
      <w:pPr>
        <w:pStyle w:val="ListParagraph"/>
        <w:numPr>
          <w:ilvl w:val="0"/>
          <w:numId w:val="0"/>
        </w:numPr>
        <w:spacing w:after="0" w:line="240" w:lineRule="auto"/>
        <w:ind w:left="1134"/>
        <w:rPr>
          <w:lang w:val="sq-AL"/>
        </w:rPr>
      </w:pPr>
    </w:p>
    <w:p w14:paraId="7B390C52" w14:textId="77777777" w:rsidR="00765B4F" w:rsidRPr="00CF2087" w:rsidRDefault="00765B4F" w:rsidP="00CD6350">
      <w:pPr>
        <w:pStyle w:val="ListParagraph"/>
        <w:numPr>
          <w:ilvl w:val="0"/>
          <w:numId w:val="4"/>
        </w:num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Si ta dorëzoni aplikacionin/nominimin? </w:t>
      </w:r>
    </w:p>
    <w:p w14:paraId="569A8E50" w14:textId="38AF3767" w:rsidR="00765B4F" w:rsidRPr="00CF2087" w:rsidRDefault="00CD6350" w:rsidP="00CD6350">
      <w:pPr>
        <w:pStyle w:val="ListParagraph"/>
        <w:numPr>
          <w:ilvl w:val="1"/>
          <w:numId w:val="4"/>
        </w:numPr>
        <w:spacing w:after="0" w:line="240" w:lineRule="auto"/>
        <w:ind w:firstLine="54"/>
        <w:rPr>
          <w:lang w:val="sq-AL"/>
        </w:rPr>
      </w:pPr>
      <w:r w:rsidRPr="00CF2087">
        <w:rPr>
          <w:lang w:val="sq-AL"/>
        </w:rPr>
        <w:t xml:space="preserve">.    </w:t>
      </w:r>
      <w:r w:rsidR="00765B4F" w:rsidRPr="00CF2087">
        <w:rPr>
          <w:lang w:val="sq-AL"/>
        </w:rPr>
        <w:t>Aplikacioni</w:t>
      </w:r>
    </w:p>
    <w:p w14:paraId="02527BE4" w14:textId="34ED45FB" w:rsidR="00765B4F" w:rsidRPr="00CF2087" w:rsidRDefault="00CD6350" w:rsidP="00CD6350">
      <w:pPr>
        <w:pStyle w:val="ListParagraph"/>
        <w:numPr>
          <w:ilvl w:val="1"/>
          <w:numId w:val="4"/>
        </w:numPr>
        <w:spacing w:after="0" w:line="240" w:lineRule="auto"/>
        <w:ind w:firstLine="54"/>
        <w:rPr>
          <w:lang w:val="sq-AL"/>
        </w:rPr>
      </w:pPr>
      <w:r w:rsidRPr="00CF2087">
        <w:rPr>
          <w:lang w:val="sq-AL"/>
        </w:rPr>
        <w:t xml:space="preserve">.    </w:t>
      </w:r>
      <w:r w:rsidR="00765B4F" w:rsidRPr="00CF2087">
        <w:rPr>
          <w:lang w:val="sq-AL"/>
        </w:rPr>
        <w:t>Ku ta dorëzoni aplikacionin/nominimin?</w:t>
      </w:r>
    </w:p>
    <w:p w14:paraId="316791BA" w14:textId="6264558D" w:rsidR="00765B4F" w:rsidRPr="00CF2087" w:rsidRDefault="00CD6350" w:rsidP="00CD6350">
      <w:pPr>
        <w:pStyle w:val="ListParagraph"/>
        <w:numPr>
          <w:ilvl w:val="1"/>
          <w:numId w:val="4"/>
        </w:numPr>
        <w:spacing w:after="0" w:line="240" w:lineRule="auto"/>
        <w:ind w:firstLine="54"/>
        <w:rPr>
          <w:lang w:val="sq-AL"/>
        </w:rPr>
      </w:pPr>
      <w:r w:rsidRPr="00CF2087">
        <w:rPr>
          <w:lang w:val="sq-AL"/>
        </w:rPr>
        <w:t xml:space="preserve">.    </w:t>
      </w:r>
      <w:r w:rsidR="00765B4F" w:rsidRPr="00CF2087">
        <w:rPr>
          <w:lang w:val="sq-AL"/>
        </w:rPr>
        <w:t xml:space="preserve">Data e fundit për aplikim </w:t>
      </w:r>
    </w:p>
    <w:p w14:paraId="2BF62090" w14:textId="77777777" w:rsidR="00CD6350" w:rsidRPr="00CF2087" w:rsidRDefault="00CD6350" w:rsidP="00CD6350">
      <w:pPr>
        <w:pStyle w:val="ListParagraph"/>
        <w:numPr>
          <w:ilvl w:val="0"/>
          <w:numId w:val="0"/>
        </w:numPr>
        <w:spacing w:after="0" w:line="240" w:lineRule="auto"/>
        <w:ind w:left="1134"/>
        <w:rPr>
          <w:lang w:val="sq-AL"/>
        </w:rPr>
      </w:pPr>
    </w:p>
    <w:p w14:paraId="6D4E5361" w14:textId="77777777" w:rsidR="00765B4F" w:rsidRPr="00CF2087" w:rsidRDefault="00765B4F" w:rsidP="00CD6350">
      <w:pPr>
        <w:pStyle w:val="ListParagraph"/>
        <w:numPr>
          <w:ilvl w:val="0"/>
          <w:numId w:val="4"/>
        </w:numPr>
        <w:spacing w:line="240" w:lineRule="auto"/>
        <w:rPr>
          <w:lang w:val="sq-AL"/>
        </w:rPr>
      </w:pPr>
      <w:r w:rsidRPr="00CF2087">
        <w:rPr>
          <w:lang w:val="sq-AL"/>
        </w:rPr>
        <w:t xml:space="preserve">Informata të tjera </w:t>
      </w:r>
    </w:p>
    <w:p w14:paraId="70E193AA" w14:textId="77777777" w:rsidR="00765B4F" w:rsidRPr="00CF2087" w:rsidRDefault="00765B4F" w:rsidP="00CD6350">
      <w:pPr>
        <w:pStyle w:val="ListParagraph"/>
        <w:numPr>
          <w:ilvl w:val="0"/>
          <w:numId w:val="4"/>
        </w:numPr>
        <w:spacing w:line="240" w:lineRule="auto"/>
        <w:rPr>
          <w:lang w:val="sq-AL"/>
        </w:rPr>
      </w:pPr>
      <w:r w:rsidRPr="00CF2087">
        <w:rPr>
          <w:lang w:val="sq-AL"/>
        </w:rPr>
        <w:t xml:space="preserve">Vlerësimi dhe përzgjedhja e </w:t>
      </w:r>
      <w:r w:rsidR="00F20EAE" w:rsidRPr="00CF2087">
        <w:rPr>
          <w:lang w:val="sq-AL"/>
        </w:rPr>
        <w:t>paraqitjeve/</w:t>
      </w:r>
      <w:r w:rsidRPr="00CF2087">
        <w:rPr>
          <w:lang w:val="sq-AL"/>
        </w:rPr>
        <w:t xml:space="preserve">aplikacioneve </w:t>
      </w:r>
    </w:p>
    <w:p w14:paraId="18EAE276" w14:textId="77777777" w:rsidR="00765B4F" w:rsidRPr="00CF2087" w:rsidRDefault="00765B4F" w:rsidP="00CD6350">
      <w:pPr>
        <w:pStyle w:val="ListParagraph"/>
        <w:numPr>
          <w:ilvl w:val="0"/>
          <w:numId w:val="4"/>
        </w:numPr>
        <w:spacing w:line="240" w:lineRule="auto"/>
        <w:rPr>
          <w:lang w:val="sq-AL"/>
        </w:rPr>
      </w:pPr>
      <w:r w:rsidRPr="00CF2087">
        <w:rPr>
          <w:lang w:val="sq-AL"/>
        </w:rPr>
        <w:t xml:space="preserve">Njoftimi i kandidatëve/nominuesve lidhur me vlerësimin e jurisë  </w:t>
      </w:r>
    </w:p>
    <w:p w14:paraId="77D4F23E" w14:textId="3E32F011" w:rsidR="00765B4F" w:rsidRPr="00CF2087" w:rsidRDefault="00F20EAE" w:rsidP="00CD6350">
      <w:pPr>
        <w:pStyle w:val="ListParagraph"/>
        <w:numPr>
          <w:ilvl w:val="0"/>
          <w:numId w:val="0"/>
        </w:numPr>
        <w:spacing w:line="240" w:lineRule="auto"/>
        <w:ind w:left="360"/>
        <w:rPr>
          <w:rFonts w:cs="Times New Roman"/>
          <w:b/>
          <w:bCs/>
          <w:lang w:val="sq-AL"/>
        </w:rPr>
      </w:pPr>
      <w:r w:rsidRPr="00CF2087">
        <w:rPr>
          <w:lang w:val="sq-AL"/>
        </w:rPr>
        <w:t xml:space="preserve">9. </w:t>
      </w:r>
      <w:r w:rsidR="00CD6350" w:rsidRPr="00CF2087">
        <w:rPr>
          <w:lang w:val="sq-AL"/>
        </w:rPr>
        <w:t xml:space="preserve">   </w:t>
      </w:r>
      <w:r w:rsidR="00765B4F" w:rsidRPr="00CF2087">
        <w:rPr>
          <w:lang w:val="sq-AL"/>
        </w:rPr>
        <w:t>Aneks</w:t>
      </w:r>
      <w:r w:rsidRPr="00CF2087">
        <w:rPr>
          <w:lang w:val="sq-AL"/>
        </w:rPr>
        <w:t>e</w:t>
      </w:r>
      <w:r w:rsidR="00765B4F" w:rsidRPr="00CF2087">
        <w:rPr>
          <w:lang w:val="sq-AL"/>
        </w:rPr>
        <w:t xml:space="preserve"> – </w:t>
      </w:r>
      <w:r w:rsidRPr="00CF2087">
        <w:rPr>
          <w:lang w:val="sq-AL"/>
        </w:rPr>
        <w:t>Formularë A dhe B për paraqitje (bashkëngjitur si dokument i veçantë)</w:t>
      </w:r>
      <w:r w:rsidRPr="00CF2087" w:rsidDel="00F20EAE">
        <w:rPr>
          <w:lang w:val="sq-AL"/>
        </w:rPr>
        <w:t xml:space="preserve"> </w:t>
      </w:r>
    </w:p>
    <w:p w14:paraId="3F5E2644" w14:textId="77777777" w:rsidR="00765B4F" w:rsidRPr="00CF2087" w:rsidRDefault="00765B4F" w:rsidP="00CD6350">
      <w:pPr>
        <w:spacing w:after="0" w:line="240" w:lineRule="auto"/>
        <w:jc w:val="left"/>
        <w:rPr>
          <w:rFonts w:cs="Times New Roman"/>
          <w:b/>
          <w:bCs/>
          <w:lang w:val="sq-AL"/>
        </w:rPr>
      </w:pPr>
      <w:r w:rsidRPr="00CF2087">
        <w:rPr>
          <w:rFonts w:cs="Times New Roman"/>
          <w:b/>
          <w:bCs/>
          <w:lang w:val="sq-AL"/>
        </w:rPr>
        <w:br w:type="page"/>
      </w:r>
    </w:p>
    <w:p w14:paraId="19EECE5B" w14:textId="77777777" w:rsidR="00765B4F" w:rsidRPr="00CF2087" w:rsidRDefault="00765B4F" w:rsidP="00CD6350">
      <w:pPr>
        <w:spacing w:line="240" w:lineRule="auto"/>
        <w:rPr>
          <w:b/>
          <w:bCs/>
          <w:lang w:val="sq-AL"/>
        </w:rPr>
      </w:pPr>
      <w:r w:rsidRPr="00CF2087">
        <w:rPr>
          <w:b/>
          <w:bCs/>
          <w:lang w:val="sq-AL"/>
        </w:rPr>
        <w:lastRenderedPageBreak/>
        <w:t>1. Konteksti</w:t>
      </w:r>
    </w:p>
    <w:p w14:paraId="7C81A8F1" w14:textId="2592DCB4" w:rsidR="006013BD" w:rsidRPr="00CF2087" w:rsidRDefault="00281871" w:rsidP="006013BD">
      <w:p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Skema rajonale për  </w:t>
      </w:r>
      <w:r w:rsidR="00765B4F" w:rsidRPr="00CF2087">
        <w:rPr>
          <w:rFonts w:ascii="Lucida Sans Unicode" w:hAnsi="Lucida Sans Unicode" w:cs="Lucida Sans Unicode"/>
          <w:lang w:val="sq-AL"/>
        </w:rPr>
        <w:t>Ç</w:t>
      </w:r>
      <w:r w:rsidR="00765B4F" w:rsidRPr="00CF2087">
        <w:rPr>
          <w:lang w:val="sq-AL"/>
        </w:rPr>
        <w:t>mimi</w:t>
      </w:r>
      <w:r w:rsidRPr="00CF2087">
        <w:rPr>
          <w:lang w:val="sq-AL"/>
        </w:rPr>
        <w:t>n e</w:t>
      </w:r>
      <w:r w:rsidR="00765B4F" w:rsidRPr="00CF2087">
        <w:rPr>
          <w:lang w:val="sq-AL"/>
        </w:rPr>
        <w:t xml:space="preserve"> B</w:t>
      </w:r>
      <w:r w:rsidRPr="00CF2087">
        <w:rPr>
          <w:lang w:val="sq-AL"/>
        </w:rPr>
        <w:t xml:space="preserve">ashkimit Evropian </w:t>
      </w:r>
      <w:r w:rsidR="00765B4F" w:rsidRPr="00CF2087">
        <w:rPr>
          <w:lang w:val="sq-AL"/>
        </w:rPr>
        <w:t xml:space="preserve"> për gazetarinë hulumtuese në Ballkanin Perëndimor dhe </w:t>
      </w:r>
      <w:r w:rsidRPr="00CF2087">
        <w:rPr>
          <w:lang w:val="sq-AL"/>
        </w:rPr>
        <w:t xml:space="preserve">në </w:t>
      </w:r>
      <w:r w:rsidR="00765B4F" w:rsidRPr="00CF2087">
        <w:rPr>
          <w:lang w:val="sq-AL"/>
        </w:rPr>
        <w:t xml:space="preserve">Turqi është themeluar nga Komisioni Evropian, </w:t>
      </w:r>
      <w:r w:rsidRPr="00CF2087">
        <w:rPr>
          <w:lang w:val="sq-AL"/>
        </w:rPr>
        <w:t xml:space="preserve">më konkretisht nga </w:t>
      </w:r>
      <w:r w:rsidR="00765B4F" w:rsidRPr="00CF2087">
        <w:rPr>
          <w:lang w:val="sq-AL"/>
        </w:rPr>
        <w:t xml:space="preserve">Drejtoria </w:t>
      </w:r>
      <w:r w:rsidRPr="00CF2087">
        <w:rPr>
          <w:lang w:val="sq-AL"/>
        </w:rPr>
        <w:t xml:space="preserve">e Përgjithshme  </w:t>
      </w:r>
      <w:r w:rsidR="00765B4F" w:rsidRPr="00CF2087">
        <w:rPr>
          <w:lang w:val="sq-AL"/>
        </w:rPr>
        <w:t>për Zgjerim</w:t>
      </w:r>
      <w:r w:rsidR="004D09B9" w:rsidRPr="00CF2087">
        <w:rPr>
          <w:lang w:val="sq-AL"/>
        </w:rPr>
        <w:t>, në pajtim me Strategjinë për Z</w:t>
      </w:r>
      <w:r w:rsidRPr="00CF2087">
        <w:rPr>
          <w:lang w:val="sq-AL"/>
        </w:rPr>
        <w:t xml:space="preserve">gjerim të Bashkimit Evropian,  që e identifikon nevojën për sigurimin e </w:t>
      </w:r>
      <w:r w:rsidR="00765B4F" w:rsidRPr="00CF2087">
        <w:rPr>
          <w:lang w:val="sq-AL"/>
        </w:rPr>
        <w:t>liri</w:t>
      </w:r>
      <w:r w:rsidRPr="00CF2087">
        <w:rPr>
          <w:lang w:val="sq-AL"/>
        </w:rPr>
        <w:t xml:space="preserve">së së </w:t>
      </w:r>
      <w:r w:rsidR="00765B4F" w:rsidRPr="00CF2087">
        <w:rPr>
          <w:lang w:val="sq-AL"/>
        </w:rPr>
        <w:t xml:space="preserve"> shprehjes në media dhe </w:t>
      </w:r>
      <w:r w:rsidRPr="00CF2087">
        <w:rPr>
          <w:lang w:val="sq-AL"/>
        </w:rPr>
        <w:t xml:space="preserve">nevojën </w:t>
      </w:r>
      <w:r w:rsidR="00765B4F" w:rsidRPr="00CF2087">
        <w:rPr>
          <w:lang w:val="sq-AL"/>
        </w:rPr>
        <w:t>për</w:t>
      </w:r>
      <w:r w:rsidRPr="00CF2087">
        <w:rPr>
          <w:lang w:val="sq-AL"/>
        </w:rPr>
        <w:t xml:space="preserve"> të mbështetur </w:t>
      </w:r>
      <w:r w:rsidR="00765B4F" w:rsidRPr="00CF2087">
        <w:rPr>
          <w:lang w:val="sq-AL"/>
        </w:rPr>
        <w:t>gazetari</w:t>
      </w:r>
      <w:r w:rsidRPr="00CF2087">
        <w:rPr>
          <w:lang w:val="sq-AL"/>
        </w:rPr>
        <w:t xml:space="preserve">në </w:t>
      </w:r>
      <w:r w:rsidR="00765B4F" w:rsidRPr="00CF2087">
        <w:rPr>
          <w:lang w:val="sq-AL"/>
        </w:rPr>
        <w:t xml:space="preserve"> hulumtuese </w:t>
      </w:r>
      <w:r w:rsidRPr="00CF2087">
        <w:rPr>
          <w:lang w:val="sq-AL"/>
        </w:rPr>
        <w:t xml:space="preserve">gjatë ndjekjes së procesit të reformave, si dhe për të shënuar momentin historik të ecjes drejt Bashkimit Evropian. </w:t>
      </w:r>
    </w:p>
    <w:p w14:paraId="16894CDE" w14:textId="77777777" w:rsidR="006013BD" w:rsidRPr="00CF2087" w:rsidRDefault="006013BD" w:rsidP="006013BD">
      <w:pPr>
        <w:spacing w:after="0" w:line="240" w:lineRule="auto"/>
        <w:rPr>
          <w:lang w:val="sq-AL"/>
        </w:rPr>
      </w:pPr>
    </w:p>
    <w:p w14:paraId="3987EFE2" w14:textId="62DF7065" w:rsidR="00765B4F" w:rsidRPr="00CF2087" w:rsidRDefault="00765B4F" w:rsidP="006013BD">
      <w:pPr>
        <w:spacing w:after="0" w:line="240" w:lineRule="auto"/>
        <w:rPr>
          <w:lang w:val="sq-AL"/>
        </w:rPr>
      </w:pPr>
      <w:r w:rsidRPr="00CF2087">
        <w:rPr>
          <w:rFonts w:ascii="Lucida Sans Unicode" w:hAnsi="Lucida Sans Unicode" w:cs="Lucida Sans Unicode"/>
          <w:lang w:val="sq-AL"/>
        </w:rPr>
        <w:t>Ç</w:t>
      </w:r>
      <w:r w:rsidRPr="00CF2087">
        <w:rPr>
          <w:lang w:val="sq-AL"/>
        </w:rPr>
        <w:t xml:space="preserve">mimi për gazetarinë hulumtuese </w:t>
      </w:r>
      <w:r w:rsidR="00281871" w:rsidRPr="00CF2087">
        <w:rPr>
          <w:lang w:val="sq-AL"/>
        </w:rPr>
        <w:t xml:space="preserve"> </w:t>
      </w:r>
      <w:r w:rsidRPr="00CF2087">
        <w:rPr>
          <w:lang w:val="sq-AL"/>
        </w:rPr>
        <w:t xml:space="preserve">ndahet </w:t>
      </w:r>
      <w:r w:rsidR="00281871" w:rsidRPr="00CF2087">
        <w:rPr>
          <w:lang w:val="sq-AL"/>
        </w:rPr>
        <w:t xml:space="preserve">një herë në </w:t>
      </w:r>
      <w:r w:rsidRPr="00CF2087">
        <w:rPr>
          <w:lang w:val="sq-AL"/>
        </w:rPr>
        <w:t>vit në vendet e Ballkanit Per</w:t>
      </w:r>
      <w:r w:rsidR="00281871" w:rsidRPr="00CF2087">
        <w:rPr>
          <w:lang w:val="sq-AL"/>
        </w:rPr>
        <w:t>ë</w:t>
      </w:r>
      <w:r w:rsidRPr="00CF2087">
        <w:rPr>
          <w:lang w:val="sq-AL"/>
        </w:rPr>
        <w:t xml:space="preserve">ndimor dhe </w:t>
      </w:r>
      <w:r w:rsidR="00281871" w:rsidRPr="00CF2087">
        <w:rPr>
          <w:lang w:val="sq-AL"/>
        </w:rPr>
        <w:t xml:space="preserve">në </w:t>
      </w:r>
      <w:r w:rsidRPr="00CF2087">
        <w:rPr>
          <w:lang w:val="sq-AL"/>
        </w:rPr>
        <w:t>Turqi</w:t>
      </w:r>
      <w:r w:rsidR="00281871" w:rsidRPr="00CF2087">
        <w:rPr>
          <w:lang w:val="sq-AL"/>
        </w:rPr>
        <w:t xml:space="preserve"> në</w:t>
      </w:r>
      <w:r w:rsidR="005A3660" w:rsidRPr="00CF2087">
        <w:rPr>
          <w:lang w:val="sq-AL"/>
        </w:rPr>
        <w:t xml:space="preserve"> një periudhë prej tre vjetësh, </w:t>
      </w:r>
      <w:r w:rsidR="00F458FF" w:rsidRPr="00CF2087">
        <w:rPr>
          <w:lang w:val="sq-AL"/>
        </w:rPr>
        <w:t>duke shpërblyer storiet hulumtuese gazetareske të publikuara gjatë viteve</w:t>
      </w:r>
      <w:r w:rsidRPr="00CF2087">
        <w:rPr>
          <w:lang w:val="sq-AL"/>
        </w:rPr>
        <w:t xml:space="preserve"> 2014, 2015, 2016. </w:t>
      </w:r>
    </w:p>
    <w:p w14:paraId="5F954FF1" w14:textId="77777777" w:rsidR="006013BD" w:rsidRPr="00CF2087" w:rsidRDefault="006013BD" w:rsidP="00CD6350">
      <w:pPr>
        <w:spacing w:after="60" w:line="240" w:lineRule="auto"/>
        <w:rPr>
          <w:lang w:val="sq-AL"/>
        </w:rPr>
      </w:pPr>
    </w:p>
    <w:p w14:paraId="2F0A72D1" w14:textId="544BA000" w:rsidR="00765B4F" w:rsidRPr="00CF2087" w:rsidRDefault="00765B4F" w:rsidP="00CD6350">
      <w:pPr>
        <w:spacing w:after="60" w:line="240" w:lineRule="auto"/>
        <w:rPr>
          <w:lang w:val="sq-AL"/>
        </w:rPr>
      </w:pPr>
      <w:r w:rsidRPr="00CF2087">
        <w:rPr>
          <w:lang w:val="sq-AL"/>
        </w:rPr>
        <w:t>Për këtë çmim kualifikohen storiet hulumtuese të cilat kontribuojnë në transparencë</w:t>
      </w:r>
      <w:r w:rsidR="00167864" w:rsidRPr="00CF2087">
        <w:rPr>
          <w:lang w:val="sq-AL"/>
        </w:rPr>
        <w:t xml:space="preserve">, </w:t>
      </w:r>
      <w:r w:rsidRPr="00CF2087">
        <w:rPr>
          <w:lang w:val="sq-AL"/>
        </w:rPr>
        <w:t xml:space="preserve"> si dhe raportojnë për çështje sociale në lidhje me keqpërdorimin e pushtetit dhe të të drejtave themelore, korrupsionin dhe krimin e organizuar në vend, të cilat nuk do të ishin bërë të ditura për publikun në ndonjë mënyrë tjetër.  </w:t>
      </w:r>
    </w:p>
    <w:p w14:paraId="7423A73D" w14:textId="77777777" w:rsidR="006013BD" w:rsidRPr="00CF2087" w:rsidRDefault="006013BD" w:rsidP="00507487">
      <w:pPr>
        <w:spacing w:after="0" w:line="240" w:lineRule="auto"/>
        <w:rPr>
          <w:lang w:val="sq-AL"/>
        </w:rPr>
      </w:pPr>
    </w:p>
    <w:p w14:paraId="565C9D88" w14:textId="45621197" w:rsidR="00507487" w:rsidRPr="00CF2087" w:rsidRDefault="00765B4F" w:rsidP="00507487">
      <w:pPr>
        <w:spacing w:after="0" w:line="240" w:lineRule="auto"/>
        <w:rPr>
          <w:lang w:val="sq-AL"/>
        </w:rPr>
      </w:pPr>
      <w:r w:rsidRPr="00CF2087">
        <w:rPr>
          <w:lang w:val="sq-AL"/>
        </w:rPr>
        <w:t>Fondi i çmimit për shtatë vendet përfituese për tr</w:t>
      </w:r>
      <w:r w:rsidR="00167864" w:rsidRPr="00CF2087">
        <w:rPr>
          <w:lang w:val="sq-AL"/>
        </w:rPr>
        <w:t>e</w:t>
      </w:r>
      <w:r w:rsidRPr="00CF2087">
        <w:rPr>
          <w:lang w:val="sq-AL"/>
        </w:rPr>
        <w:t xml:space="preserve"> v</w:t>
      </w:r>
      <w:r w:rsidR="00167864" w:rsidRPr="00CF2087">
        <w:rPr>
          <w:lang w:val="sq-AL"/>
        </w:rPr>
        <w:t xml:space="preserve">jet </w:t>
      </w:r>
      <w:r w:rsidRPr="00CF2087">
        <w:rPr>
          <w:lang w:val="sq-AL"/>
        </w:rPr>
        <w:t xml:space="preserve"> është 210</w:t>
      </w:r>
      <w:r w:rsidR="00167864" w:rsidRPr="00CF2087">
        <w:rPr>
          <w:lang w:val="sq-AL"/>
        </w:rPr>
        <w:t>.</w:t>
      </w:r>
      <w:r w:rsidRPr="00CF2087">
        <w:rPr>
          <w:lang w:val="sq-AL"/>
        </w:rPr>
        <w:t>000 €. Fondi i çmimit për çd</w:t>
      </w:r>
      <w:r w:rsidR="005A3660" w:rsidRPr="00CF2087">
        <w:rPr>
          <w:lang w:val="sq-AL"/>
        </w:rPr>
        <w:t>o vit për secilin vend është 10.</w:t>
      </w:r>
      <w:r w:rsidRPr="00CF2087">
        <w:rPr>
          <w:lang w:val="sq-AL"/>
        </w:rPr>
        <w:t>000 €; 1-3 gazetarë do të shpërblehen në çdo vend, çdo vit; shpërblimi për secilin gazetar do të jetë 3</w:t>
      </w:r>
      <w:r w:rsidR="00167864" w:rsidRPr="00CF2087">
        <w:rPr>
          <w:lang w:val="sq-AL"/>
        </w:rPr>
        <w:t>.</w:t>
      </w:r>
      <w:r w:rsidRPr="00CF2087">
        <w:rPr>
          <w:lang w:val="sq-AL"/>
        </w:rPr>
        <w:t>000-5</w:t>
      </w:r>
      <w:r w:rsidR="00167864" w:rsidRPr="00CF2087">
        <w:rPr>
          <w:lang w:val="sq-AL"/>
        </w:rPr>
        <w:t>.</w:t>
      </w:r>
      <w:r w:rsidRPr="00CF2087">
        <w:rPr>
          <w:lang w:val="sq-AL"/>
        </w:rPr>
        <w:t xml:space="preserve">000 €. </w:t>
      </w:r>
    </w:p>
    <w:p w14:paraId="3A288CEB" w14:textId="77777777" w:rsidR="00507487" w:rsidRPr="00CF2087" w:rsidRDefault="00507487" w:rsidP="00507487">
      <w:pPr>
        <w:spacing w:after="0" w:line="240" w:lineRule="auto"/>
        <w:rPr>
          <w:lang w:val="sq-AL"/>
        </w:rPr>
      </w:pPr>
    </w:p>
    <w:p w14:paraId="37ED604E" w14:textId="3A145C5F" w:rsidR="00765B4F" w:rsidRPr="00CF2087" w:rsidRDefault="00765B4F" w:rsidP="00507487">
      <w:pPr>
        <w:spacing w:after="0" w:line="240" w:lineRule="auto"/>
        <w:rPr>
          <w:lang w:val="sq-AL"/>
        </w:rPr>
      </w:pPr>
      <w:r w:rsidRPr="00CF2087">
        <w:rPr>
          <w:rFonts w:ascii="Lucida Sans Unicode" w:hAnsi="Lucida Sans Unicode" w:cs="Lucida Sans Unicode"/>
          <w:lang w:val="sq-AL"/>
        </w:rPr>
        <w:t>Ç</w:t>
      </w:r>
      <w:r w:rsidRPr="00CF2087">
        <w:rPr>
          <w:lang w:val="sq-AL"/>
        </w:rPr>
        <w:t>mimi menaxhohet nga partneriteti rajonal i organizatave të shoqërisë civile</w:t>
      </w:r>
      <w:r w:rsidR="00167864" w:rsidRPr="00CF2087">
        <w:rPr>
          <w:lang w:val="sq-AL"/>
        </w:rPr>
        <w:t>,</w:t>
      </w:r>
      <w:r w:rsidRPr="00CF2087">
        <w:rPr>
          <w:lang w:val="sq-AL"/>
        </w:rPr>
        <w:t xml:space="preserve"> me koordinim të Institutit të Paqes në Lubjanë, i cili është përzgjedhur nga Komisioni E</w:t>
      </w:r>
      <w:r w:rsidR="00167864" w:rsidRPr="00CF2087">
        <w:rPr>
          <w:lang w:val="sq-AL"/>
        </w:rPr>
        <w:t>v</w:t>
      </w:r>
      <w:r w:rsidRPr="00CF2087">
        <w:rPr>
          <w:lang w:val="sq-AL"/>
        </w:rPr>
        <w:t>ropian për këtë detyrë:</w:t>
      </w:r>
    </w:p>
    <w:p w14:paraId="40B2D622" w14:textId="77777777" w:rsidR="00507487" w:rsidRPr="00CF2087" w:rsidRDefault="00507487" w:rsidP="00507487">
      <w:pPr>
        <w:spacing w:after="0" w:line="240" w:lineRule="auto"/>
        <w:rPr>
          <w:lang w:val="sq-AL"/>
        </w:rPr>
      </w:pPr>
    </w:p>
    <w:p w14:paraId="28945905" w14:textId="4D8D487D" w:rsidR="00765B4F" w:rsidRPr="00CF2087" w:rsidRDefault="00765B4F" w:rsidP="00507487">
      <w:pPr>
        <w:pStyle w:val="ListParagraph"/>
        <w:numPr>
          <w:ilvl w:val="0"/>
          <w:numId w:val="1"/>
        </w:num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Instituti Shqiptar i </w:t>
      </w:r>
      <w:r w:rsidR="005A3660" w:rsidRPr="00CF2087">
        <w:rPr>
          <w:lang w:val="sq-AL"/>
        </w:rPr>
        <w:t>Medias (IShM), Tiranë</w:t>
      </w:r>
    </w:p>
    <w:p w14:paraId="5E27CFA2" w14:textId="34482E5E" w:rsidR="00765B4F" w:rsidRPr="00CF2087" w:rsidRDefault="00765B4F" w:rsidP="00507487">
      <w:pPr>
        <w:pStyle w:val="ListParagraph"/>
        <w:numPr>
          <w:ilvl w:val="0"/>
          <w:numId w:val="1"/>
        </w:numPr>
        <w:spacing w:after="0" w:line="240" w:lineRule="auto"/>
        <w:rPr>
          <w:lang w:val="sq-AL"/>
        </w:rPr>
      </w:pPr>
      <w:r w:rsidRPr="00CF2087">
        <w:rPr>
          <w:lang w:val="sq-AL"/>
        </w:rPr>
        <w:t>Media and Civil Society Foundation Media</w:t>
      </w:r>
      <w:r w:rsidR="005A3660" w:rsidRPr="00CF2087">
        <w:rPr>
          <w:lang w:val="sq-AL"/>
        </w:rPr>
        <w:t>centar Sarajevo (MCF), Sarajevë</w:t>
      </w:r>
    </w:p>
    <w:p w14:paraId="38556A3F" w14:textId="190CAFA2" w:rsidR="00765B4F" w:rsidRPr="00CF2087" w:rsidRDefault="00765B4F" w:rsidP="00507487">
      <w:pPr>
        <w:pStyle w:val="ListParagraph"/>
        <w:numPr>
          <w:ilvl w:val="0"/>
          <w:numId w:val="1"/>
        </w:num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Këshilli i Mediave të Shkruara </w:t>
      </w:r>
      <w:r w:rsidR="00F458FF" w:rsidRPr="00CF2087">
        <w:rPr>
          <w:lang w:val="sq-AL"/>
        </w:rPr>
        <w:t xml:space="preserve">i </w:t>
      </w:r>
      <w:r w:rsidRPr="00CF2087">
        <w:rPr>
          <w:lang w:val="sq-AL"/>
        </w:rPr>
        <w:t xml:space="preserve"> K</w:t>
      </w:r>
      <w:r w:rsidR="005A3660" w:rsidRPr="00CF2087">
        <w:rPr>
          <w:lang w:val="sq-AL"/>
        </w:rPr>
        <w:t>osovës (KMShK) Prishtinë</w:t>
      </w:r>
    </w:p>
    <w:p w14:paraId="3FD9B80C" w14:textId="77777777" w:rsidR="00765B4F" w:rsidRPr="00CF2087" w:rsidRDefault="00765B4F" w:rsidP="00507487">
      <w:pPr>
        <w:pStyle w:val="ListParagraph"/>
        <w:numPr>
          <w:ilvl w:val="0"/>
          <w:numId w:val="1"/>
        </w:num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Media Instituti i Maqedonisë (MIM), Shkup </w:t>
      </w:r>
    </w:p>
    <w:p w14:paraId="1E7670F0" w14:textId="77777777" w:rsidR="00765B4F" w:rsidRPr="00CF2087" w:rsidRDefault="00765B4F" w:rsidP="00507487">
      <w:pPr>
        <w:pStyle w:val="ListParagraph"/>
        <w:numPr>
          <w:ilvl w:val="0"/>
          <w:numId w:val="1"/>
        </w:num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Institut za Medije Crne Gore (IMCG), Podgoricë </w:t>
      </w:r>
    </w:p>
    <w:p w14:paraId="24671345" w14:textId="7AC823B7" w:rsidR="00765B4F" w:rsidRPr="00CF2087" w:rsidRDefault="00765B4F" w:rsidP="00507487">
      <w:pPr>
        <w:pStyle w:val="ListParagraph"/>
        <w:numPr>
          <w:ilvl w:val="0"/>
          <w:numId w:val="1"/>
        </w:num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Novosadska Novinarska Škola (NNŠ), Novi Sad </w:t>
      </w:r>
    </w:p>
    <w:p w14:paraId="3F2D551D" w14:textId="77777777" w:rsidR="00507487" w:rsidRPr="00CF2087" w:rsidRDefault="00765B4F" w:rsidP="0050748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lang w:val="sq-AL"/>
        </w:rPr>
      </w:pPr>
      <w:r w:rsidRPr="00CF2087">
        <w:rPr>
          <w:lang w:val="sq-AL"/>
        </w:rPr>
        <w:t>Platform 24 (P24), Stamboll</w:t>
      </w:r>
    </w:p>
    <w:p w14:paraId="4D57740D" w14:textId="77777777" w:rsidR="00507487" w:rsidRPr="00CF2087" w:rsidRDefault="00507487" w:rsidP="00507487">
      <w:pPr>
        <w:pStyle w:val="ListParagraph"/>
        <w:numPr>
          <w:ilvl w:val="0"/>
          <w:numId w:val="0"/>
        </w:numPr>
        <w:spacing w:after="0" w:line="240" w:lineRule="auto"/>
        <w:rPr>
          <w:lang w:val="sq-AL"/>
        </w:rPr>
      </w:pPr>
    </w:p>
    <w:p w14:paraId="40B1FBC8" w14:textId="6DA0A565" w:rsidR="00765B4F" w:rsidRPr="00CF2087" w:rsidRDefault="004D09B9" w:rsidP="00507487">
      <w:pPr>
        <w:pStyle w:val="ListParagraph"/>
        <w:numPr>
          <w:ilvl w:val="0"/>
          <w:numId w:val="0"/>
        </w:numPr>
        <w:spacing w:after="0" w:line="240" w:lineRule="auto"/>
        <w:rPr>
          <w:rFonts w:cs="Times New Roman"/>
          <w:lang w:val="sq-AL"/>
        </w:rPr>
      </w:pPr>
      <w:r w:rsidRPr="00CF2087">
        <w:rPr>
          <w:lang w:val="sq-AL"/>
        </w:rPr>
        <w:t>Bashkëpunëtor</w:t>
      </w:r>
      <w:r w:rsidR="00765B4F" w:rsidRPr="00CF2087">
        <w:rPr>
          <w:lang w:val="sq-AL"/>
        </w:rPr>
        <w:t>: Fondacioni The Guardian, Londër</w:t>
      </w:r>
      <w:r w:rsidR="005A3660" w:rsidRPr="00CF2087">
        <w:rPr>
          <w:lang w:val="sq-AL"/>
        </w:rPr>
        <w:t>.</w:t>
      </w:r>
    </w:p>
    <w:p w14:paraId="0714EFE4" w14:textId="77777777" w:rsidR="00765B4F" w:rsidRPr="00CF2087" w:rsidRDefault="00765B4F" w:rsidP="00507487">
      <w:pPr>
        <w:pStyle w:val="ListParagraph"/>
        <w:numPr>
          <w:ilvl w:val="0"/>
          <w:numId w:val="0"/>
        </w:numPr>
        <w:spacing w:after="0" w:line="240" w:lineRule="auto"/>
        <w:ind w:left="284"/>
        <w:rPr>
          <w:rFonts w:cs="Times New Roman"/>
          <w:lang w:val="sq-AL"/>
        </w:rPr>
      </w:pPr>
    </w:p>
    <w:p w14:paraId="458B4848" w14:textId="24577DE1" w:rsidR="00765B4F" w:rsidRPr="00CF2087" w:rsidRDefault="00765B4F" w:rsidP="00507487">
      <w:pPr>
        <w:pStyle w:val="ListParagraph"/>
        <w:numPr>
          <w:ilvl w:val="0"/>
          <w:numId w:val="0"/>
        </w:num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Bashkimi Evropian do ta mbikëqyrë dhe aprovojë secilin hap të rëndësishëm të </w:t>
      </w:r>
      <w:r w:rsidR="00507487" w:rsidRPr="00CF2087">
        <w:rPr>
          <w:lang w:val="sq-AL"/>
        </w:rPr>
        <w:t xml:space="preserve">procedurave të </w:t>
      </w:r>
      <w:r w:rsidRPr="00CF2087">
        <w:rPr>
          <w:lang w:val="sq-AL"/>
        </w:rPr>
        <w:t xml:space="preserve">çmimit. </w:t>
      </w:r>
    </w:p>
    <w:p w14:paraId="0B60DB6F" w14:textId="77777777" w:rsidR="00765B4F" w:rsidRPr="00CF2087" w:rsidRDefault="00765B4F" w:rsidP="00CD6350">
      <w:pPr>
        <w:pStyle w:val="ListParagraph"/>
        <w:numPr>
          <w:ilvl w:val="0"/>
          <w:numId w:val="0"/>
        </w:numPr>
        <w:spacing w:after="0" w:line="240" w:lineRule="auto"/>
        <w:rPr>
          <w:rFonts w:cs="Times New Roman"/>
          <w:lang w:val="sq-AL"/>
        </w:rPr>
      </w:pPr>
    </w:p>
    <w:p w14:paraId="1DCEECAB" w14:textId="77777777" w:rsidR="00765B4F" w:rsidRPr="00CF2087" w:rsidRDefault="00765B4F" w:rsidP="00CD6350">
      <w:pPr>
        <w:spacing w:line="240" w:lineRule="auto"/>
        <w:rPr>
          <w:b/>
          <w:bCs/>
          <w:lang w:val="sq-AL"/>
        </w:rPr>
      </w:pPr>
      <w:r w:rsidRPr="00CF2087">
        <w:rPr>
          <w:b/>
          <w:bCs/>
          <w:lang w:val="sq-AL"/>
        </w:rPr>
        <w:t xml:space="preserve">2. Qëllimi  </w:t>
      </w:r>
    </w:p>
    <w:p w14:paraId="265A3091" w14:textId="0351C627" w:rsidR="00765B4F" w:rsidRPr="00CF2087" w:rsidRDefault="00765B4F" w:rsidP="00CD6350">
      <w:pPr>
        <w:spacing w:line="240" w:lineRule="auto"/>
        <w:rPr>
          <w:rFonts w:cs="Times New Roman"/>
          <w:lang w:val="sq-AL"/>
        </w:rPr>
      </w:pPr>
      <w:r w:rsidRPr="00CF2087">
        <w:rPr>
          <w:rFonts w:ascii="Lucida Sans Unicode" w:hAnsi="Lucida Sans Unicode" w:cs="Lucida Sans Unicode"/>
          <w:lang w:val="sq-AL"/>
        </w:rPr>
        <w:t>Ç</w:t>
      </w:r>
      <w:r w:rsidRPr="00CF2087">
        <w:rPr>
          <w:lang w:val="sq-AL"/>
        </w:rPr>
        <w:t>mimi i BE-së për gazetarinë hulumtuese ka për qëllim promovimin e të arriturave të larta të gazetarëve hulumtues</w:t>
      </w:r>
      <w:r w:rsidR="00167864" w:rsidRPr="00CF2087">
        <w:rPr>
          <w:lang w:val="sq-AL"/>
        </w:rPr>
        <w:t xml:space="preserve">, </w:t>
      </w:r>
      <w:r w:rsidRPr="00CF2087">
        <w:rPr>
          <w:lang w:val="sq-AL"/>
        </w:rPr>
        <w:t xml:space="preserve"> si dhe përmirësimin e vizibilitetit të cilësisë së gazetarisë hulumtuese në vendet e Ballkanit Perëndimor dhe </w:t>
      </w:r>
      <w:r w:rsidR="00167864" w:rsidRPr="00CF2087">
        <w:rPr>
          <w:lang w:val="sq-AL"/>
        </w:rPr>
        <w:t xml:space="preserve">në </w:t>
      </w:r>
      <w:r w:rsidR="00507487" w:rsidRPr="00CF2087">
        <w:rPr>
          <w:lang w:val="sq-AL"/>
        </w:rPr>
        <w:t xml:space="preserve">Turqi. </w:t>
      </w:r>
      <w:r w:rsidR="00F458FF" w:rsidRPr="00CF2087">
        <w:rPr>
          <w:lang w:val="sq-AL"/>
        </w:rPr>
        <w:t xml:space="preserve">Plus kësaj, Çmimi ka për qëllim promovimin e gjeneratave të reja të gazetarëve hulumtues. </w:t>
      </w:r>
    </w:p>
    <w:p w14:paraId="193BC0E6" w14:textId="77777777" w:rsidR="00765B4F" w:rsidRPr="00CF2087" w:rsidRDefault="00765B4F" w:rsidP="00507487">
      <w:pPr>
        <w:spacing w:after="0" w:line="240" w:lineRule="auto"/>
        <w:rPr>
          <w:b/>
          <w:bCs/>
          <w:lang w:val="sq-AL"/>
        </w:rPr>
      </w:pPr>
      <w:r w:rsidRPr="00CF2087">
        <w:rPr>
          <w:b/>
          <w:bCs/>
          <w:lang w:val="sq-AL"/>
        </w:rPr>
        <w:t>3. Fondi i çmimit</w:t>
      </w:r>
    </w:p>
    <w:p w14:paraId="6CE6ACA3" w14:textId="77777777" w:rsidR="00507487" w:rsidRPr="00CF2087" w:rsidRDefault="00507487" w:rsidP="00507487">
      <w:pPr>
        <w:spacing w:after="0" w:line="240" w:lineRule="auto"/>
        <w:rPr>
          <w:lang w:val="sq-AL"/>
        </w:rPr>
      </w:pPr>
    </w:p>
    <w:p w14:paraId="2836A3D7" w14:textId="0F7291E5" w:rsidR="00765B4F" w:rsidRPr="00CF2087" w:rsidRDefault="00765B4F" w:rsidP="00507487">
      <w:p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Fondi i çmimit në vend për vitin </w:t>
      </w:r>
      <w:r w:rsidRPr="00FD3851">
        <w:rPr>
          <w:lang w:val="sq-AL"/>
        </w:rPr>
        <w:t>201</w:t>
      </w:r>
      <w:r w:rsidR="00FC4456" w:rsidRPr="00FD3851">
        <w:rPr>
          <w:lang w:val="sq-AL"/>
        </w:rPr>
        <w:t>7</w:t>
      </w:r>
      <w:r w:rsidRPr="00FD3851">
        <w:rPr>
          <w:lang w:val="sq-AL"/>
        </w:rPr>
        <w:t xml:space="preserve"> (për të arriturat në vitin 201</w:t>
      </w:r>
      <w:r w:rsidR="00FC4456" w:rsidRPr="00FD3851">
        <w:rPr>
          <w:lang w:val="sq-AL"/>
        </w:rPr>
        <w:t>6</w:t>
      </w:r>
      <w:r w:rsidRPr="00FD3851">
        <w:rPr>
          <w:lang w:val="sq-AL"/>
        </w:rPr>
        <w:t xml:space="preserve">), </w:t>
      </w:r>
      <w:r w:rsidRPr="00FD3851">
        <w:rPr>
          <w:b/>
          <w:lang w:val="sq-AL"/>
        </w:rPr>
        <w:t>është 10</w:t>
      </w:r>
      <w:r w:rsidR="005A3660" w:rsidRPr="00FD3851">
        <w:rPr>
          <w:b/>
          <w:lang w:val="sq-AL"/>
        </w:rPr>
        <w:t>.</w:t>
      </w:r>
      <w:r w:rsidRPr="00FD3851">
        <w:rPr>
          <w:b/>
          <w:lang w:val="sq-AL"/>
        </w:rPr>
        <w:t>000 €.</w:t>
      </w:r>
      <w:r w:rsidRPr="00CF2087">
        <w:rPr>
          <w:lang w:val="sq-AL"/>
        </w:rPr>
        <w:t xml:space="preserve"> </w:t>
      </w:r>
    </w:p>
    <w:p w14:paraId="53382A5F" w14:textId="6879C899" w:rsidR="00765B4F" w:rsidRPr="00CF2087" w:rsidRDefault="00507487" w:rsidP="00507487">
      <w:pPr>
        <w:spacing w:after="0" w:line="240" w:lineRule="auto"/>
        <w:rPr>
          <w:lang w:val="sq-AL"/>
        </w:rPr>
      </w:pPr>
      <w:r w:rsidRPr="00CF2087">
        <w:rPr>
          <w:lang w:val="sq-AL"/>
        </w:rPr>
        <w:br/>
      </w:r>
      <w:r w:rsidR="00F458FF" w:rsidRPr="00CF2087">
        <w:rPr>
          <w:b/>
          <w:lang w:val="sq-AL"/>
        </w:rPr>
        <w:t>Maksimum t</w:t>
      </w:r>
      <w:r w:rsidR="00765B4F" w:rsidRPr="00CF2087">
        <w:rPr>
          <w:b/>
          <w:lang w:val="sq-AL"/>
        </w:rPr>
        <w:t>ri storie</w:t>
      </w:r>
      <w:r w:rsidR="00765B4F" w:rsidRPr="00CF2087">
        <w:rPr>
          <w:lang w:val="sq-AL"/>
        </w:rPr>
        <w:t xml:space="preserve"> më të mira do të shpërblehen</w:t>
      </w:r>
      <w:r w:rsidR="00F458FF" w:rsidRPr="00CF2087">
        <w:rPr>
          <w:lang w:val="sq-AL"/>
        </w:rPr>
        <w:t xml:space="preserve">. </w:t>
      </w:r>
      <w:r w:rsidR="00765B4F" w:rsidRPr="00CF2087">
        <w:rPr>
          <w:lang w:val="sq-AL"/>
        </w:rPr>
        <w:t xml:space="preserve"> </w:t>
      </w:r>
    </w:p>
    <w:p w14:paraId="2CBE725A" w14:textId="3B3939C2" w:rsidR="00F458FF" w:rsidRPr="00CF2087" w:rsidRDefault="00507487" w:rsidP="00507487">
      <w:pPr>
        <w:spacing w:after="0" w:line="240" w:lineRule="auto"/>
        <w:rPr>
          <w:lang w:val="sq-AL"/>
        </w:rPr>
      </w:pPr>
      <w:r w:rsidRPr="00CF2087">
        <w:rPr>
          <w:lang w:val="sq-AL"/>
        </w:rPr>
        <w:br/>
      </w:r>
      <w:r w:rsidR="00FC4456" w:rsidRPr="00FD3851">
        <w:rPr>
          <w:lang w:val="sq-AL"/>
        </w:rPr>
        <w:t>Konkursi përfshin nënkategorinë</w:t>
      </w:r>
      <w:r w:rsidR="00F458FF" w:rsidRPr="00CF2087">
        <w:rPr>
          <w:lang w:val="sq-AL"/>
        </w:rPr>
        <w:t xml:space="preserve"> – çmimi</w:t>
      </w:r>
      <w:r w:rsidR="00FC4456" w:rsidRPr="00CF2087">
        <w:rPr>
          <w:lang w:val="sq-AL"/>
        </w:rPr>
        <w:t>n</w:t>
      </w:r>
      <w:r w:rsidR="00F458FF" w:rsidRPr="00CF2087">
        <w:rPr>
          <w:lang w:val="sq-AL"/>
        </w:rPr>
        <w:t xml:space="preserve"> për storie më të mirë nga gazetari i ri hulumtues. Gazetarët e rinj hulumtues, gjithashtu, mund të kualifikohen edhe për çmimet kryesore. </w:t>
      </w:r>
    </w:p>
    <w:p w14:paraId="703F84A5" w14:textId="77777777" w:rsidR="00507487" w:rsidRPr="00CF2087" w:rsidRDefault="00507487" w:rsidP="00507487">
      <w:pPr>
        <w:spacing w:after="0" w:line="240" w:lineRule="auto"/>
        <w:rPr>
          <w:lang w:val="sq-AL"/>
        </w:rPr>
      </w:pPr>
    </w:p>
    <w:p w14:paraId="2135B97E" w14:textId="4FF3254F" w:rsidR="00F458FF" w:rsidRPr="00CF2087" w:rsidRDefault="00F458FF" w:rsidP="00507487">
      <w:p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Çmimet janë ndërmjet </w:t>
      </w:r>
      <w:r w:rsidRPr="00CF2087">
        <w:rPr>
          <w:b/>
          <w:lang w:val="sq-AL"/>
        </w:rPr>
        <w:t xml:space="preserve">3.000 dhe 5.000 </w:t>
      </w:r>
      <w:r w:rsidR="005A3660" w:rsidRPr="00CF2087">
        <w:rPr>
          <w:lang w:val="sq-AL"/>
        </w:rPr>
        <w:t>€.</w:t>
      </w:r>
      <w:r w:rsidRPr="00CF2087">
        <w:rPr>
          <w:b/>
          <w:lang w:val="sq-AL"/>
        </w:rPr>
        <w:t xml:space="preserve"> </w:t>
      </w:r>
      <w:r w:rsidR="00790B29" w:rsidRPr="00CF2087">
        <w:rPr>
          <w:lang w:val="sq-AL"/>
        </w:rPr>
        <w:t>Çmimi në kategorinë “storia më e mirë nga gazetari i ri hulumtues</w:t>
      </w:r>
      <w:r w:rsidR="005A3660" w:rsidRPr="00CF2087">
        <w:rPr>
          <w:lang w:val="sq-AL"/>
        </w:rPr>
        <w:t>” është 3.000 €.</w:t>
      </w:r>
      <w:r w:rsidR="00790B29" w:rsidRPr="00CF2087">
        <w:rPr>
          <w:lang w:val="sq-AL"/>
        </w:rPr>
        <w:t xml:space="preserve"> </w:t>
      </w:r>
    </w:p>
    <w:p w14:paraId="2519E59A" w14:textId="77777777" w:rsidR="00790B29" w:rsidRPr="00CF2087" w:rsidRDefault="00790B29" w:rsidP="00507487">
      <w:pPr>
        <w:spacing w:after="0" w:line="240" w:lineRule="auto"/>
        <w:rPr>
          <w:lang w:val="sq-AL"/>
        </w:rPr>
      </w:pPr>
    </w:p>
    <w:p w14:paraId="6D89FBB7" w14:textId="1D699BD9" w:rsidR="00765B4F" w:rsidRPr="00CF2087" w:rsidRDefault="00765B4F" w:rsidP="00507487">
      <w:pPr>
        <w:spacing w:after="0" w:line="240" w:lineRule="auto"/>
        <w:rPr>
          <w:lang w:val="sq-AL"/>
        </w:rPr>
      </w:pPr>
      <w:r w:rsidRPr="00CF2087">
        <w:rPr>
          <w:lang w:val="sq-AL"/>
        </w:rPr>
        <w:t>Në raste të veçanta, juria mund të vendosë të mos i ndajë të gjitha çmimet nëse</w:t>
      </w:r>
      <w:r w:rsidR="00790B29" w:rsidRPr="00CF2087">
        <w:rPr>
          <w:lang w:val="sq-AL"/>
        </w:rPr>
        <w:t xml:space="preserve"> cilësia e paraqitjeve nuk është adekuate</w:t>
      </w:r>
      <w:r w:rsidRPr="00CF2087">
        <w:rPr>
          <w:lang w:val="sq-AL"/>
        </w:rPr>
        <w:t xml:space="preserve">. </w:t>
      </w:r>
    </w:p>
    <w:p w14:paraId="0FC1C0B7" w14:textId="77777777" w:rsidR="00507487" w:rsidRPr="00CF2087" w:rsidRDefault="00507487" w:rsidP="00507487">
      <w:pPr>
        <w:spacing w:after="0" w:line="240" w:lineRule="auto"/>
        <w:rPr>
          <w:lang w:val="sq-AL"/>
        </w:rPr>
      </w:pPr>
    </w:p>
    <w:p w14:paraId="618A9337" w14:textId="459DAED7" w:rsidR="00765B4F" w:rsidRPr="00CF2087" w:rsidRDefault="00765B4F" w:rsidP="00507487">
      <w:p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Shuma e çmimeve është në vlerën bruto, </w:t>
      </w:r>
      <w:r w:rsidR="00790B29" w:rsidRPr="00CF2087">
        <w:rPr>
          <w:lang w:val="sq-AL"/>
        </w:rPr>
        <w:t xml:space="preserve">prej së cilës do të hiqen tatimet në pajtim me ligjet nacionale. </w:t>
      </w:r>
    </w:p>
    <w:p w14:paraId="261AFE60" w14:textId="77777777" w:rsidR="00765B4F" w:rsidRPr="00CF2087" w:rsidRDefault="00765B4F" w:rsidP="00CD6350">
      <w:pPr>
        <w:spacing w:line="240" w:lineRule="auto"/>
        <w:rPr>
          <w:rFonts w:cs="Times New Roman"/>
          <w:b/>
          <w:bCs/>
          <w:lang w:val="sq-AL"/>
        </w:rPr>
      </w:pPr>
    </w:p>
    <w:p w14:paraId="561A6147" w14:textId="170ADF49" w:rsidR="00765B4F" w:rsidRPr="00CF2087" w:rsidRDefault="00765B4F" w:rsidP="00CD6350">
      <w:pPr>
        <w:spacing w:line="240" w:lineRule="auto"/>
        <w:rPr>
          <w:rFonts w:cs="Times New Roman"/>
          <w:b/>
          <w:bCs/>
          <w:lang w:val="sq-AL"/>
        </w:rPr>
      </w:pPr>
      <w:r w:rsidRPr="00CF2087">
        <w:rPr>
          <w:b/>
          <w:bCs/>
          <w:lang w:val="sq-AL"/>
        </w:rPr>
        <w:t xml:space="preserve">4. Rregullat e konkursit </w:t>
      </w:r>
    </w:p>
    <w:p w14:paraId="4D12C053" w14:textId="2ED502B4" w:rsidR="00765B4F" w:rsidRPr="00CF2087" w:rsidRDefault="00765B4F" w:rsidP="00CD6350">
      <w:pPr>
        <w:spacing w:line="240" w:lineRule="auto"/>
        <w:rPr>
          <w:lang w:val="sq-AL"/>
        </w:rPr>
      </w:pPr>
      <w:r w:rsidRPr="00CF2087">
        <w:rPr>
          <w:u w:val="single"/>
          <w:lang w:val="sq-AL"/>
        </w:rPr>
        <w:t>4.1 Cil</w:t>
      </w:r>
      <w:r w:rsidR="00790B29" w:rsidRPr="00CF2087">
        <w:rPr>
          <w:u w:val="single"/>
          <w:lang w:val="sq-AL"/>
        </w:rPr>
        <w:t xml:space="preserve">at lloje të </w:t>
      </w:r>
      <w:r w:rsidRPr="00CF2087">
        <w:rPr>
          <w:u w:val="single"/>
          <w:lang w:val="sq-AL"/>
        </w:rPr>
        <w:t xml:space="preserve"> s</w:t>
      </w:r>
      <w:r w:rsidR="00790B29" w:rsidRPr="00CF2087">
        <w:rPr>
          <w:u w:val="single"/>
          <w:lang w:val="sq-AL"/>
        </w:rPr>
        <w:t>t</w:t>
      </w:r>
      <w:r w:rsidRPr="00CF2087">
        <w:rPr>
          <w:u w:val="single"/>
          <w:lang w:val="sq-AL"/>
        </w:rPr>
        <w:t xml:space="preserve">orieve hulumtuese janë të pranueshme? </w:t>
      </w:r>
      <w:r w:rsidRPr="00CF2087">
        <w:rPr>
          <w:lang w:val="sq-AL"/>
        </w:rPr>
        <w:t xml:space="preserve"> </w:t>
      </w:r>
    </w:p>
    <w:p w14:paraId="636920B1" w14:textId="62C3D9B7" w:rsidR="00765B4F" w:rsidRPr="00CF2087" w:rsidRDefault="00765B4F" w:rsidP="00CD6350">
      <w:pPr>
        <w:spacing w:after="60" w:line="240" w:lineRule="auto"/>
        <w:rPr>
          <w:lang w:val="sq-AL"/>
        </w:rPr>
      </w:pPr>
      <w:r w:rsidRPr="00CF2087">
        <w:rPr>
          <w:lang w:val="sq-AL"/>
        </w:rPr>
        <w:t xml:space="preserve">MIM, si anëtar i partneritetit rajonal të organizatave të shoqërisë civile </w:t>
      </w:r>
      <w:r w:rsidR="00167864" w:rsidRPr="00CF2087">
        <w:rPr>
          <w:lang w:val="sq-AL"/>
        </w:rPr>
        <w:t xml:space="preserve">që </w:t>
      </w:r>
      <w:r w:rsidRPr="00CF2087">
        <w:rPr>
          <w:lang w:val="sq-AL"/>
        </w:rPr>
        <w:t xml:space="preserve">e menaxhon </w:t>
      </w:r>
      <w:r w:rsidRPr="00CF2087">
        <w:rPr>
          <w:rFonts w:ascii="Lucida Sans Unicode" w:hAnsi="Lucida Sans Unicode" w:cs="Lucida Sans Unicode"/>
          <w:lang w:val="sq-AL"/>
        </w:rPr>
        <w:t>Ç</w:t>
      </w:r>
      <w:r w:rsidRPr="00CF2087">
        <w:rPr>
          <w:lang w:val="sq-AL"/>
        </w:rPr>
        <w:t>mimin e BE-së për gazetari hulumtuese, shpall konkurs për çmimet për:</w:t>
      </w:r>
    </w:p>
    <w:p w14:paraId="1724ACD8" w14:textId="77777777" w:rsidR="00507487" w:rsidRPr="00CF2087" w:rsidRDefault="00507487" w:rsidP="00CD6350">
      <w:pPr>
        <w:spacing w:after="60" w:line="240" w:lineRule="auto"/>
        <w:rPr>
          <w:lang w:val="sq-AL"/>
        </w:rPr>
      </w:pPr>
    </w:p>
    <w:p w14:paraId="53181FC2" w14:textId="6837D073" w:rsidR="00765B4F" w:rsidRPr="00CF2087" w:rsidRDefault="00765B4F" w:rsidP="00CD6350">
      <w:pPr>
        <w:pStyle w:val="ListParagraph"/>
        <w:numPr>
          <w:ilvl w:val="0"/>
          <w:numId w:val="3"/>
        </w:numPr>
        <w:spacing w:after="60" w:line="240" w:lineRule="auto"/>
        <w:rPr>
          <w:lang w:val="sq-AL"/>
        </w:rPr>
      </w:pPr>
      <w:r w:rsidRPr="00CF2087">
        <w:rPr>
          <w:lang w:val="sq-AL"/>
        </w:rPr>
        <w:t xml:space="preserve">Storiet hulumtuese të botuara në periudhën </w:t>
      </w:r>
      <w:r w:rsidRPr="00FD3851">
        <w:rPr>
          <w:lang w:val="sq-AL"/>
        </w:rPr>
        <w:t>1 janar – 31 dhjetor 201</w:t>
      </w:r>
      <w:r w:rsidR="00FC4456" w:rsidRPr="00FD3851">
        <w:rPr>
          <w:lang w:val="sq-AL"/>
        </w:rPr>
        <w:t>6</w:t>
      </w:r>
      <w:r w:rsidRPr="00FD3851">
        <w:rPr>
          <w:lang w:val="sq-AL"/>
        </w:rPr>
        <w:t>, të cilat</w:t>
      </w:r>
      <w:r w:rsidRPr="00CF2087">
        <w:rPr>
          <w:lang w:val="sq-AL"/>
        </w:rPr>
        <w:t xml:space="preserve"> raportojnë për çështje sociale në lidhje me keqpërdorimin e pushtetit dhe të të drejtave themelore, korrupsionin dhe krimin e organizuar në vend, të cilat nuk do të ishin bërë të ditura për publikun në ndonjë mënyrë tjetër.  </w:t>
      </w:r>
    </w:p>
    <w:p w14:paraId="75078C38" w14:textId="77777777" w:rsidR="00507487" w:rsidRPr="00CF2087" w:rsidRDefault="00507487" w:rsidP="00507487">
      <w:pPr>
        <w:pStyle w:val="ListParagraph"/>
        <w:numPr>
          <w:ilvl w:val="0"/>
          <w:numId w:val="0"/>
        </w:numPr>
        <w:spacing w:after="60" w:line="240" w:lineRule="auto"/>
        <w:ind w:left="720"/>
        <w:rPr>
          <w:lang w:val="sq-AL"/>
        </w:rPr>
      </w:pPr>
    </w:p>
    <w:p w14:paraId="5F87402C" w14:textId="46F603A2" w:rsidR="00765B4F" w:rsidRPr="00CF2087" w:rsidRDefault="00765B4F" w:rsidP="00CD6350">
      <w:pPr>
        <w:spacing w:after="60" w:line="240" w:lineRule="auto"/>
        <w:rPr>
          <w:lang w:val="sq-AL"/>
        </w:rPr>
      </w:pPr>
      <w:r w:rsidRPr="00CF2087">
        <w:rPr>
          <w:lang w:val="sq-AL"/>
        </w:rPr>
        <w:t xml:space="preserve">Për </w:t>
      </w:r>
      <w:r w:rsidR="00790B29" w:rsidRPr="00CF2087">
        <w:rPr>
          <w:lang w:val="sq-AL"/>
        </w:rPr>
        <w:t>Ç</w:t>
      </w:r>
      <w:r w:rsidRPr="00CF2087">
        <w:rPr>
          <w:lang w:val="sq-AL"/>
        </w:rPr>
        <w:t>mimin e B</w:t>
      </w:r>
      <w:r w:rsidR="00790B29" w:rsidRPr="00CF2087">
        <w:rPr>
          <w:lang w:val="sq-AL"/>
        </w:rPr>
        <w:t xml:space="preserve">ashkimit Evropian </w:t>
      </w:r>
      <w:r w:rsidRPr="00CF2087">
        <w:rPr>
          <w:lang w:val="sq-AL"/>
        </w:rPr>
        <w:t xml:space="preserve"> </w:t>
      </w:r>
      <w:r w:rsidR="001D73AB" w:rsidRPr="00CF2087">
        <w:rPr>
          <w:lang w:val="sq-AL"/>
        </w:rPr>
        <w:t>për gazetari</w:t>
      </w:r>
      <w:r w:rsidR="004D09B9" w:rsidRPr="00CF2087">
        <w:rPr>
          <w:lang w:val="sq-AL"/>
        </w:rPr>
        <w:t>në</w:t>
      </w:r>
      <w:r w:rsidR="001D73AB" w:rsidRPr="00CF2087">
        <w:rPr>
          <w:lang w:val="sq-AL"/>
        </w:rPr>
        <w:t xml:space="preserve"> hulumtuese </w:t>
      </w:r>
      <w:r w:rsidRPr="00CF2087">
        <w:rPr>
          <w:lang w:val="sq-AL"/>
        </w:rPr>
        <w:t xml:space="preserve">mund të </w:t>
      </w:r>
      <w:r w:rsidR="001D73AB" w:rsidRPr="00CF2087">
        <w:rPr>
          <w:lang w:val="sq-AL"/>
        </w:rPr>
        <w:t xml:space="preserve">paraqiten/nominohen </w:t>
      </w:r>
      <w:r w:rsidRPr="00CF2087">
        <w:rPr>
          <w:lang w:val="sq-AL"/>
        </w:rPr>
        <w:t xml:space="preserve">storie të publikuara apo të transmetuara në </w:t>
      </w:r>
      <w:r w:rsidR="001D73AB" w:rsidRPr="00CF2087">
        <w:rPr>
          <w:lang w:val="sq-AL"/>
        </w:rPr>
        <w:t xml:space="preserve">të gjitha llojet e mediave </w:t>
      </w:r>
      <w:r w:rsidRPr="00CF2087">
        <w:rPr>
          <w:lang w:val="sq-AL"/>
        </w:rPr>
        <w:t xml:space="preserve">në vend: në media të shkruara, radio, televizion, media online apo të kombinuara.  </w:t>
      </w:r>
    </w:p>
    <w:p w14:paraId="62B5CAFF" w14:textId="77777777" w:rsidR="00765B4F" w:rsidRPr="00CF2087" w:rsidRDefault="00765B4F" w:rsidP="00CD6350">
      <w:pPr>
        <w:spacing w:after="60" w:line="240" w:lineRule="auto"/>
        <w:rPr>
          <w:lang w:val="sq-AL"/>
        </w:rPr>
      </w:pPr>
    </w:p>
    <w:p w14:paraId="733991DE" w14:textId="77777777" w:rsidR="00765B4F" w:rsidRPr="00CF2087" w:rsidRDefault="00765B4F" w:rsidP="00CD6350">
      <w:pPr>
        <w:spacing w:line="240" w:lineRule="auto"/>
        <w:rPr>
          <w:u w:val="single"/>
          <w:lang w:val="sq-AL"/>
        </w:rPr>
      </w:pPr>
      <w:r w:rsidRPr="00CF2087">
        <w:rPr>
          <w:u w:val="single"/>
          <w:lang w:val="sq-AL"/>
        </w:rPr>
        <w:t xml:space="preserve">4.2 Kush mund të kandidojë? </w:t>
      </w:r>
    </w:p>
    <w:p w14:paraId="029DEDCF" w14:textId="205FCDE2" w:rsidR="00765B4F" w:rsidRPr="00CF2087" w:rsidRDefault="001D73AB" w:rsidP="00CD6350">
      <w:pPr>
        <w:spacing w:line="240" w:lineRule="auto"/>
        <w:rPr>
          <w:lang w:val="sq-AL"/>
        </w:rPr>
      </w:pPr>
      <w:r w:rsidRPr="00CF2087">
        <w:rPr>
          <w:lang w:val="sq-AL"/>
        </w:rPr>
        <w:t>G</w:t>
      </w:r>
      <w:r w:rsidR="00765B4F" w:rsidRPr="00CF2087">
        <w:rPr>
          <w:lang w:val="sq-AL"/>
        </w:rPr>
        <w:t>azetar</w:t>
      </w:r>
      <w:r w:rsidRPr="00CF2087">
        <w:rPr>
          <w:lang w:val="sq-AL"/>
        </w:rPr>
        <w:t>i</w:t>
      </w:r>
      <w:r w:rsidR="00765B4F" w:rsidRPr="00CF2087">
        <w:rPr>
          <w:lang w:val="sq-AL"/>
        </w:rPr>
        <w:t xml:space="preserve"> apo grup</w:t>
      </w:r>
      <w:r w:rsidRPr="00CF2087">
        <w:rPr>
          <w:lang w:val="sq-AL"/>
        </w:rPr>
        <w:t>i</w:t>
      </w:r>
      <w:r w:rsidR="00765B4F" w:rsidRPr="00CF2087">
        <w:rPr>
          <w:lang w:val="sq-AL"/>
        </w:rPr>
        <w:t xml:space="preserve"> </w:t>
      </w:r>
      <w:r w:rsidRPr="00CF2087">
        <w:rPr>
          <w:lang w:val="sq-AL"/>
        </w:rPr>
        <w:t xml:space="preserve">i </w:t>
      </w:r>
      <w:r w:rsidR="00765B4F" w:rsidRPr="00CF2087">
        <w:rPr>
          <w:lang w:val="sq-AL"/>
        </w:rPr>
        <w:t>gazetarë</w:t>
      </w:r>
      <w:r w:rsidRPr="00CF2087">
        <w:rPr>
          <w:lang w:val="sq-AL"/>
        </w:rPr>
        <w:t>ve</w:t>
      </w:r>
      <w:r w:rsidR="00765B4F" w:rsidRPr="00CF2087">
        <w:rPr>
          <w:lang w:val="sq-AL"/>
        </w:rPr>
        <w:t xml:space="preserve"> mund të </w:t>
      </w:r>
      <w:r w:rsidRPr="00CF2087">
        <w:rPr>
          <w:lang w:val="sq-AL"/>
        </w:rPr>
        <w:t xml:space="preserve">paraqiten ose të </w:t>
      </w:r>
      <w:r w:rsidR="00765B4F" w:rsidRPr="00CF2087">
        <w:rPr>
          <w:lang w:val="sq-AL"/>
        </w:rPr>
        <w:t xml:space="preserve">nominohen për </w:t>
      </w:r>
      <w:r w:rsidR="00765B4F" w:rsidRPr="00CF2087">
        <w:rPr>
          <w:rFonts w:ascii="Lucida Sans Unicode" w:hAnsi="Lucida Sans Unicode" w:cs="Lucida Sans Unicode"/>
          <w:lang w:val="sq-AL"/>
        </w:rPr>
        <w:t>Ç</w:t>
      </w:r>
      <w:r w:rsidR="00765B4F" w:rsidRPr="00CF2087">
        <w:rPr>
          <w:lang w:val="sq-AL"/>
        </w:rPr>
        <w:t xml:space="preserve">mimin për storie hulumtuese të botuara/transmetuara </w:t>
      </w:r>
      <w:r w:rsidR="00765B4F" w:rsidRPr="00FD3851">
        <w:rPr>
          <w:lang w:val="sq-AL"/>
        </w:rPr>
        <w:t xml:space="preserve">nga </w:t>
      </w:r>
      <w:r w:rsidR="00FC4456" w:rsidRPr="00FD3851">
        <w:rPr>
          <w:lang w:val="sq-AL"/>
        </w:rPr>
        <w:t>1 janari deri n</w:t>
      </w:r>
      <w:r w:rsidR="00765B4F" w:rsidRPr="00FD3851">
        <w:rPr>
          <w:lang w:val="sq-AL"/>
        </w:rPr>
        <w:t>ë 31 dhjetor 201</w:t>
      </w:r>
      <w:r w:rsidR="00FC4456" w:rsidRPr="00FD3851">
        <w:rPr>
          <w:lang w:val="sq-AL"/>
        </w:rPr>
        <w:t>6</w:t>
      </w:r>
      <w:r w:rsidR="00765B4F" w:rsidRPr="00FD3851">
        <w:rPr>
          <w:lang w:val="sq-AL"/>
        </w:rPr>
        <w:t>,</w:t>
      </w:r>
      <w:r w:rsidR="00765B4F" w:rsidRPr="00CF2087">
        <w:rPr>
          <w:lang w:val="sq-AL"/>
        </w:rPr>
        <w:t xml:space="preserve"> të cilat raportojnë për çështje shoqërore në lidhje me keqpërdorimin e pushtetit dhe të të drejtave themelore, korrupsionin dhe krimin e organizuar në vend, të cilat nuk do të ishin bërë të ditura për publikun në ndonjë mënyrë tjetër.</w:t>
      </w:r>
    </w:p>
    <w:p w14:paraId="7FB8D0EC" w14:textId="77777777" w:rsidR="001D73AB" w:rsidRPr="00CF2087" w:rsidRDefault="001D73AB" w:rsidP="00CD6350">
      <w:pPr>
        <w:spacing w:line="240" w:lineRule="auto"/>
        <w:rPr>
          <w:lang w:val="sq-AL"/>
        </w:rPr>
      </w:pPr>
      <w:r w:rsidRPr="00CF2087">
        <w:rPr>
          <w:lang w:val="sq-AL"/>
        </w:rPr>
        <w:t xml:space="preserve">Konkursi është i hapur për të gjithë gazetarët profesionalë, pa marrë parasysh tipin e punësimit, ose, ndërkaq, angazhimin në media (të punësuar me orar të plotë pune, gazetarë honoraristë/frilens, të vetëpunësuar e të ngjashëm). </w:t>
      </w:r>
    </w:p>
    <w:p w14:paraId="1310DAE1" w14:textId="3289F6B0" w:rsidR="001D73AB" w:rsidRPr="00CF2087" w:rsidRDefault="001D73AB" w:rsidP="00507487">
      <w:pPr>
        <w:spacing w:after="0" w:line="240" w:lineRule="auto"/>
        <w:rPr>
          <w:lang w:val="sq-AL"/>
        </w:rPr>
      </w:pPr>
      <w:r w:rsidRPr="00CF2087">
        <w:rPr>
          <w:lang w:val="sq-AL"/>
        </w:rPr>
        <w:lastRenderedPageBreak/>
        <w:t xml:space="preserve">Gazetarët hulumtues të lindur në </w:t>
      </w:r>
      <w:r w:rsidRPr="00FD3851">
        <w:rPr>
          <w:lang w:val="sq-AL"/>
        </w:rPr>
        <w:t xml:space="preserve">vitin </w:t>
      </w:r>
      <w:r w:rsidR="00FC4456" w:rsidRPr="00FD3851">
        <w:rPr>
          <w:lang w:val="sq-AL"/>
        </w:rPr>
        <w:t>1981</w:t>
      </w:r>
      <w:r w:rsidRPr="00FD3851">
        <w:rPr>
          <w:lang w:val="sq-AL"/>
        </w:rPr>
        <w:t xml:space="preserve"> dhe</w:t>
      </w:r>
      <w:r w:rsidRPr="00CF2087">
        <w:rPr>
          <w:lang w:val="sq-AL"/>
        </w:rPr>
        <w:t xml:space="preserve"> më vonë, ose, ndërkaq, grupi i gazetarëve prej të cilëve autori kryesor dhe më së paku gjysma e ekipit të gazetarëve janë të lindur </w:t>
      </w:r>
      <w:r w:rsidRPr="00FD3851">
        <w:rPr>
          <w:lang w:val="sq-AL"/>
        </w:rPr>
        <w:t xml:space="preserve">në </w:t>
      </w:r>
      <w:r w:rsidR="00FC4456" w:rsidRPr="00FD3851">
        <w:rPr>
          <w:lang w:val="sq-AL"/>
        </w:rPr>
        <w:t>vitin 1981</w:t>
      </w:r>
      <w:r w:rsidRPr="00CF2087">
        <w:rPr>
          <w:lang w:val="sq-AL"/>
        </w:rPr>
        <w:t xml:space="preserve"> e më vonë, do të mund të kualifikohen për çmimin </w:t>
      </w:r>
      <w:r w:rsidR="00702206" w:rsidRPr="00CF2087">
        <w:rPr>
          <w:lang w:val="sq-AL"/>
        </w:rPr>
        <w:t xml:space="preserve">për “storie më të mirë nga gazetari i ri hulumtues”. </w:t>
      </w:r>
    </w:p>
    <w:p w14:paraId="60E91FC0" w14:textId="77777777" w:rsidR="00507487" w:rsidRPr="00CF2087" w:rsidRDefault="00507487" w:rsidP="00507487">
      <w:pPr>
        <w:spacing w:after="0" w:line="240" w:lineRule="auto"/>
        <w:rPr>
          <w:lang w:val="sq-AL"/>
        </w:rPr>
      </w:pPr>
    </w:p>
    <w:p w14:paraId="7125F470" w14:textId="10D5BC89" w:rsidR="00765B4F" w:rsidRPr="00CF2087" w:rsidRDefault="00765B4F" w:rsidP="00507487">
      <w:pPr>
        <w:spacing w:after="0" w:line="240" w:lineRule="auto"/>
        <w:rPr>
          <w:rFonts w:cs="Times New Roman"/>
          <w:lang w:val="sq-AL"/>
        </w:rPr>
      </w:pPr>
      <w:r w:rsidRPr="00CF2087">
        <w:rPr>
          <w:lang w:val="sq-AL"/>
        </w:rPr>
        <w:t xml:space="preserve">Për çmimin mund të </w:t>
      </w:r>
      <w:r w:rsidR="00702206" w:rsidRPr="00CF2087">
        <w:rPr>
          <w:lang w:val="sq-AL"/>
        </w:rPr>
        <w:t xml:space="preserve">paraqiten </w:t>
      </w:r>
      <w:r w:rsidRPr="00CF2087">
        <w:rPr>
          <w:lang w:val="sq-AL"/>
        </w:rPr>
        <w:t>storie hulumtuese të botuara apo të transmetuara në mediat e vendit</w:t>
      </w:r>
      <w:r w:rsidR="00702206" w:rsidRPr="00CF2087">
        <w:rPr>
          <w:lang w:val="sq-AL"/>
        </w:rPr>
        <w:t xml:space="preserve"> (për publikun në vend)</w:t>
      </w:r>
      <w:r w:rsidRPr="00CF2087">
        <w:rPr>
          <w:lang w:val="sq-AL"/>
        </w:rPr>
        <w:t xml:space="preserve">, në gjuhën maqedonishte, në gjuhën  shqipe, </w:t>
      </w:r>
      <w:r w:rsidR="00702206" w:rsidRPr="00CF2087">
        <w:rPr>
          <w:lang w:val="sq-AL"/>
        </w:rPr>
        <w:t xml:space="preserve">në </w:t>
      </w:r>
      <w:r w:rsidRPr="00CF2087">
        <w:rPr>
          <w:lang w:val="sq-AL"/>
        </w:rPr>
        <w:t xml:space="preserve">gjuhët e komuniteteve </w:t>
      </w:r>
      <w:r w:rsidR="00702206" w:rsidRPr="00CF2087">
        <w:rPr>
          <w:lang w:val="sq-AL"/>
        </w:rPr>
        <w:t xml:space="preserve">të </w:t>
      </w:r>
      <w:r w:rsidRPr="00CF2087">
        <w:rPr>
          <w:lang w:val="sq-AL"/>
        </w:rPr>
        <w:t xml:space="preserve">tjera etnike apo </w:t>
      </w:r>
      <w:r w:rsidR="00702206" w:rsidRPr="00CF2087">
        <w:rPr>
          <w:lang w:val="sq-AL"/>
        </w:rPr>
        <w:t xml:space="preserve">në </w:t>
      </w:r>
      <w:r w:rsidRPr="00CF2087">
        <w:rPr>
          <w:lang w:val="sq-AL"/>
        </w:rPr>
        <w:t xml:space="preserve">gjuhët ndërkombëtare. </w:t>
      </w:r>
    </w:p>
    <w:p w14:paraId="6A73EB81" w14:textId="77777777" w:rsidR="00507487" w:rsidRPr="00CF2087" w:rsidRDefault="00507487" w:rsidP="00507487">
      <w:pPr>
        <w:spacing w:after="0" w:line="240" w:lineRule="auto"/>
        <w:rPr>
          <w:lang w:val="sq-AL"/>
        </w:rPr>
      </w:pPr>
    </w:p>
    <w:p w14:paraId="72AE9FAB" w14:textId="30306366" w:rsidR="00507487" w:rsidRPr="00CF2087" w:rsidRDefault="00702206" w:rsidP="00507487">
      <w:p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Paraqitjet </w:t>
      </w:r>
      <w:r w:rsidR="00765B4F" w:rsidRPr="00CF2087">
        <w:rPr>
          <w:lang w:val="sq-AL"/>
        </w:rPr>
        <w:t>/nominime</w:t>
      </w:r>
      <w:r w:rsidRPr="00CF2087">
        <w:rPr>
          <w:lang w:val="sq-AL"/>
        </w:rPr>
        <w:t>t</w:t>
      </w:r>
      <w:r w:rsidR="00765B4F" w:rsidRPr="00CF2087">
        <w:rPr>
          <w:lang w:val="sq-AL"/>
        </w:rPr>
        <w:t xml:space="preserve"> për storie hulumtuese të botuara në mediat e vendit</w:t>
      </w:r>
      <w:r w:rsidRPr="00CF2087">
        <w:rPr>
          <w:lang w:val="sq-AL"/>
        </w:rPr>
        <w:t xml:space="preserve"> (për publikun në vend) </w:t>
      </w:r>
      <w:r w:rsidR="00765B4F" w:rsidRPr="00CF2087">
        <w:rPr>
          <w:lang w:val="sq-AL"/>
        </w:rPr>
        <w:t xml:space="preserve"> në gjuhët e komuniteteve </w:t>
      </w:r>
      <w:r w:rsidRPr="00CF2087">
        <w:rPr>
          <w:lang w:val="sq-AL"/>
        </w:rPr>
        <w:t xml:space="preserve">të </w:t>
      </w:r>
      <w:r w:rsidR="00765B4F" w:rsidRPr="00CF2087">
        <w:rPr>
          <w:lang w:val="sq-AL"/>
        </w:rPr>
        <w:t xml:space="preserve">tjera etnike, të ndryshme nga gjuha maqedonishte </w:t>
      </w:r>
      <w:r w:rsidRPr="00CF2087">
        <w:rPr>
          <w:lang w:val="sq-AL"/>
        </w:rPr>
        <w:t xml:space="preserve">dhe </w:t>
      </w:r>
      <w:r w:rsidR="00765B4F" w:rsidRPr="00CF2087">
        <w:rPr>
          <w:lang w:val="sq-AL"/>
        </w:rPr>
        <w:t xml:space="preserve"> gjuha shqipe, duhet </w:t>
      </w:r>
      <w:r w:rsidRPr="00CF2087">
        <w:rPr>
          <w:lang w:val="sq-AL"/>
        </w:rPr>
        <w:t xml:space="preserve">të shoqërohen me </w:t>
      </w:r>
      <w:r w:rsidR="00765B4F" w:rsidRPr="00CF2087">
        <w:rPr>
          <w:lang w:val="sq-AL"/>
        </w:rPr>
        <w:t>përkthimi</w:t>
      </w:r>
      <w:r w:rsidRPr="00CF2087">
        <w:rPr>
          <w:lang w:val="sq-AL"/>
        </w:rPr>
        <w:t>n</w:t>
      </w:r>
      <w:r w:rsidR="00765B4F" w:rsidRPr="00CF2087">
        <w:rPr>
          <w:lang w:val="sq-AL"/>
        </w:rPr>
        <w:t xml:space="preserve"> në gjuhën maqedonishte.  </w:t>
      </w:r>
    </w:p>
    <w:p w14:paraId="7C1E9D22" w14:textId="77777777" w:rsidR="00507487" w:rsidRPr="00CF2087" w:rsidRDefault="00507487" w:rsidP="00507487">
      <w:pPr>
        <w:spacing w:after="0" w:line="240" w:lineRule="auto"/>
        <w:rPr>
          <w:lang w:val="sq-AL"/>
        </w:rPr>
      </w:pPr>
    </w:p>
    <w:p w14:paraId="481CFE86" w14:textId="3968DB00" w:rsidR="00765B4F" w:rsidRPr="00CF2087" w:rsidRDefault="00702206" w:rsidP="00507487">
      <w:pPr>
        <w:spacing w:after="0" w:line="240" w:lineRule="auto"/>
        <w:rPr>
          <w:lang w:val="sq-AL"/>
        </w:rPr>
      </w:pPr>
      <w:r w:rsidRPr="00CF2087">
        <w:rPr>
          <w:lang w:val="sq-AL"/>
        </w:rPr>
        <w:t>Paraqitjet</w:t>
      </w:r>
      <w:r w:rsidR="00765B4F" w:rsidRPr="00CF2087">
        <w:rPr>
          <w:lang w:val="sq-AL"/>
        </w:rPr>
        <w:t>/nominimet mund të dorëzohen nga:</w:t>
      </w:r>
    </w:p>
    <w:p w14:paraId="3D7F296C" w14:textId="77777777" w:rsidR="00507487" w:rsidRPr="00CF2087" w:rsidRDefault="00507487" w:rsidP="00507487">
      <w:pPr>
        <w:spacing w:after="0" w:line="240" w:lineRule="auto"/>
        <w:rPr>
          <w:lang w:val="sq-AL"/>
        </w:rPr>
      </w:pPr>
    </w:p>
    <w:p w14:paraId="1B5D38CB" w14:textId="35BDF80F" w:rsidR="00765B4F" w:rsidRPr="00CF2087" w:rsidRDefault="00765B4F" w:rsidP="00507487">
      <w:pPr>
        <w:pStyle w:val="ListParagraph"/>
        <w:numPr>
          <w:ilvl w:val="0"/>
          <w:numId w:val="5"/>
        </w:num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Gazetarët/grupet e gazetarëve, të cilët </w:t>
      </w:r>
      <w:r w:rsidR="00702206" w:rsidRPr="00CF2087">
        <w:rPr>
          <w:lang w:val="sq-AL"/>
        </w:rPr>
        <w:t xml:space="preserve">personalisht </w:t>
      </w:r>
      <w:r w:rsidRPr="00CF2087">
        <w:rPr>
          <w:lang w:val="sq-AL"/>
        </w:rPr>
        <w:t>mund të kandido</w:t>
      </w:r>
      <w:r w:rsidR="00702206" w:rsidRPr="00CF2087">
        <w:rPr>
          <w:lang w:val="sq-AL"/>
        </w:rPr>
        <w:t xml:space="preserve">jnë </w:t>
      </w:r>
      <w:r w:rsidRPr="00CF2087">
        <w:rPr>
          <w:lang w:val="sq-AL"/>
        </w:rPr>
        <w:t>për çmim</w:t>
      </w:r>
      <w:r w:rsidR="00702206" w:rsidRPr="00CF2087">
        <w:rPr>
          <w:lang w:val="sq-AL"/>
        </w:rPr>
        <w:t xml:space="preserve">in, </w:t>
      </w:r>
      <w:r w:rsidRPr="00CF2087">
        <w:rPr>
          <w:lang w:val="sq-AL"/>
        </w:rPr>
        <w:t xml:space="preserve"> </w:t>
      </w:r>
    </w:p>
    <w:p w14:paraId="62587C9D" w14:textId="50512ECE" w:rsidR="00765B4F" w:rsidRPr="00CF2087" w:rsidRDefault="00765B4F" w:rsidP="00507487">
      <w:pPr>
        <w:pStyle w:val="ListParagraph"/>
        <w:numPr>
          <w:ilvl w:val="0"/>
          <w:numId w:val="5"/>
        </w:numPr>
        <w:spacing w:after="0" w:line="240" w:lineRule="auto"/>
        <w:jc w:val="left"/>
        <w:rPr>
          <w:lang w:val="sq-AL"/>
        </w:rPr>
      </w:pPr>
      <w:r w:rsidRPr="00CF2087">
        <w:rPr>
          <w:lang w:val="sq-AL"/>
        </w:rPr>
        <w:t>Persona fizikë apo organizata (p.sh. shoqata</w:t>
      </w:r>
      <w:r w:rsidR="00702206" w:rsidRPr="00CF2087">
        <w:rPr>
          <w:lang w:val="sq-AL"/>
        </w:rPr>
        <w:t xml:space="preserve"> të</w:t>
      </w:r>
      <w:r w:rsidRPr="00CF2087">
        <w:rPr>
          <w:lang w:val="sq-AL"/>
        </w:rPr>
        <w:t xml:space="preserve"> mediave, sindikata, universitete etj</w:t>
      </w:r>
      <w:r w:rsidR="00702206" w:rsidRPr="00CF2087">
        <w:rPr>
          <w:lang w:val="sq-AL"/>
        </w:rPr>
        <w:t>.</w:t>
      </w:r>
      <w:r w:rsidRPr="00CF2087">
        <w:rPr>
          <w:lang w:val="sq-AL"/>
        </w:rPr>
        <w:t xml:space="preserve">), </w:t>
      </w:r>
      <w:r w:rsidR="00702206" w:rsidRPr="00CF2087">
        <w:rPr>
          <w:lang w:val="sq-AL"/>
        </w:rPr>
        <w:t>me kusht që gazetarët e propozuar më parë të japin pajtimin</w:t>
      </w:r>
      <w:r w:rsidRPr="00CF2087">
        <w:rPr>
          <w:lang w:val="sq-AL"/>
        </w:rPr>
        <w:t xml:space="preserve">.   </w:t>
      </w:r>
    </w:p>
    <w:p w14:paraId="3727BEA5" w14:textId="77777777" w:rsidR="00507487" w:rsidRPr="00CF2087" w:rsidRDefault="00507487" w:rsidP="00507487">
      <w:pPr>
        <w:pStyle w:val="ListParagraph"/>
        <w:numPr>
          <w:ilvl w:val="0"/>
          <w:numId w:val="0"/>
        </w:numPr>
        <w:spacing w:after="0" w:line="240" w:lineRule="auto"/>
        <w:ind w:left="644"/>
        <w:jc w:val="left"/>
        <w:rPr>
          <w:lang w:val="sq-AL"/>
        </w:rPr>
      </w:pPr>
    </w:p>
    <w:p w14:paraId="77B18E10" w14:textId="557D677C" w:rsidR="00765B4F" w:rsidRPr="00CF2087" w:rsidRDefault="00041981" w:rsidP="00CD6350">
      <w:pPr>
        <w:spacing w:line="240" w:lineRule="auto"/>
        <w:rPr>
          <w:b/>
          <w:bCs/>
          <w:lang w:val="sq-AL"/>
        </w:rPr>
      </w:pPr>
      <w:r w:rsidRPr="00CF2087">
        <w:rPr>
          <w:b/>
          <w:bCs/>
          <w:lang w:val="sq-AL"/>
        </w:rPr>
        <w:t xml:space="preserve">Veçmas janë të mirëseardhura paraqitjet e dorëzuara personalisht nga autorët. </w:t>
      </w:r>
    </w:p>
    <w:p w14:paraId="71A405C1" w14:textId="2D23EE80" w:rsidR="00765B4F" w:rsidRPr="00CF2087" w:rsidRDefault="00765B4F" w:rsidP="00CD6350">
      <w:pPr>
        <w:spacing w:line="240" w:lineRule="auto"/>
        <w:rPr>
          <w:lang w:val="sq-AL"/>
        </w:rPr>
      </w:pPr>
      <w:r w:rsidRPr="00CF2087">
        <w:rPr>
          <w:lang w:val="sq-AL"/>
        </w:rPr>
        <w:t xml:space="preserve">Gazetarët apo grupet e gazetarëve mund të </w:t>
      </w:r>
      <w:r w:rsidR="00041981" w:rsidRPr="00CF2087">
        <w:rPr>
          <w:lang w:val="sq-AL"/>
        </w:rPr>
        <w:t xml:space="preserve">paraqesin  </w:t>
      </w:r>
      <w:r w:rsidRPr="00CF2087">
        <w:rPr>
          <w:b/>
          <w:bCs/>
          <w:lang w:val="sq-AL"/>
        </w:rPr>
        <w:t xml:space="preserve">një apo më shumë </w:t>
      </w:r>
      <w:r w:rsidR="00041981" w:rsidRPr="00CF2087">
        <w:rPr>
          <w:b/>
          <w:bCs/>
          <w:lang w:val="sq-AL"/>
        </w:rPr>
        <w:t>storie</w:t>
      </w:r>
      <w:r w:rsidRPr="00CF2087">
        <w:rPr>
          <w:lang w:val="sq-AL"/>
        </w:rPr>
        <w:t xml:space="preserve">. </w:t>
      </w:r>
      <w:r w:rsidR="00041981" w:rsidRPr="00CF2087">
        <w:rPr>
          <w:lang w:val="sq-AL"/>
        </w:rPr>
        <w:t xml:space="preserve"> </w:t>
      </w:r>
      <w:r w:rsidRPr="00CF2087">
        <w:rPr>
          <w:lang w:val="sq-AL"/>
        </w:rPr>
        <w:t xml:space="preserve">Për secilën storie duhet të dorëzohet aplikacion i veçantë. </w:t>
      </w:r>
    </w:p>
    <w:p w14:paraId="3C7DA663" w14:textId="568175F2" w:rsidR="00765B4F" w:rsidRPr="00CF2087" w:rsidRDefault="00765B4F" w:rsidP="00CD6350">
      <w:pPr>
        <w:spacing w:line="240" w:lineRule="auto"/>
        <w:rPr>
          <w:lang w:val="sq-AL"/>
        </w:rPr>
      </w:pPr>
      <w:r w:rsidRPr="00CF2087">
        <w:rPr>
          <w:lang w:val="sq-AL"/>
        </w:rPr>
        <w:t>Kandidati për çmim dhe nominuesi</w:t>
      </w:r>
      <w:r w:rsidR="00041981" w:rsidRPr="00CF2087">
        <w:rPr>
          <w:lang w:val="sq-AL"/>
        </w:rPr>
        <w:t>t i</w:t>
      </w:r>
      <w:r w:rsidRPr="00CF2087">
        <w:rPr>
          <w:lang w:val="sq-AL"/>
        </w:rPr>
        <w:t xml:space="preserve"> pranojnë rregullat dhe kushtet e</w:t>
      </w:r>
      <w:r w:rsidR="00041981" w:rsidRPr="00CF2087">
        <w:rPr>
          <w:lang w:val="sq-AL"/>
        </w:rPr>
        <w:t xml:space="preserve"> këtij </w:t>
      </w:r>
      <w:r w:rsidRPr="00CF2087">
        <w:rPr>
          <w:lang w:val="sq-AL"/>
        </w:rPr>
        <w:t xml:space="preserve"> konkursi.  </w:t>
      </w:r>
    </w:p>
    <w:p w14:paraId="3B6505BF" w14:textId="11E33B67" w:rsidR="00765B4F" w:rsidRPr="00CF2087" w:rsidRDefault="00765B4F" w:rsidP="00CD6350">
      <w:pPr>
        <w:spacing w:line="240" w:lineRule="auto"/>
        <w:rPr>
          <w:lang w:val="sq-AL"/>
        </w:rPr>
      </w:pPr>
      <w:r w:rsidRPr="00CF2087">
        <w:rPr>
          <w:lang w:val="sq-AL"/>
        </w:rPr>
        <w:t xml:space="preserve">Kandidatët </w:t>
      </w:r>
      <w:r w:rsidR="00041981" w:rsidRPr="00CF2087">
        <w:rPr>
          <w:lang w:val="sq-AL"/>
        </w:rPr>
        <w:t xml:space="preserve">për çmim patjetër të jenë të përgatitur që të vërtetojnë  </w:t>
      </w:r>
      <w:r w:rsidRPr="00CF2087">
        <w:rPr>
          <w:lang w:val="sq-AL"/>
        </w:rPr>
        <w:t>se ata janë autorët e stories</w:t>
      </w:r>
      <w:r w:rsidR="00041981" w:rsidRPr="00CF2087">
        <w:rPr>
          <w:lang w:val="sq-AL"/>
        </w:rPr>
        <w:t xml:space="preserve"> së paraqitur, dhe po qe se ajo shpërblehet, duhet të jenë të gatshëm për t’i bërë </w:t>
      </w:r>
      <w:r w:rsidRPr="00CF2087">
        <w:rPr>
          <w:lang w:val="sq-AL"/>
        </w:rPr>
        <w:t>paraqit</w:t>
      </w:r>
      <w:r w:rsidR="00041981" w:rsidRPr="00CF2087">
        <w:rPr>
          <w:lang w:val="sq-AL"/>
        </w:rPr>
        <w:t xml:space="preserve">je </w:t>
      </w:r>
      <w:r w:rsidRPr="00CF2087">
        <w:rPr>
          <w:lang w:val="sq-AL"/>
        </w:rPr>
        <w:t xml:space="preserve"> publ</w:t>
      </w:r>
      <w:r w:rsidR="00041981" w:rsidRPr="00CF2087">
        <w:rPr>
          <w:lang w:val="sq-AL"/>
        </w:rPr>
        <w:t xml:space="preserve">ike </w:t>
      </w:r>
      <w:r w:rsidRPr="00CF2087">
        <w:rPr>
          <w:lang w:val="sq-AL"/>
        </w:rPr>
        <w:t xml:space="preserve">.  </w:t>
      </w:r>
    </w:p>
    <w:p w14:paraId="0AC97F69" w14:textId="77777777" w:rsidR="00507487" w:rsidRPr="00CF2087" w:rsidRDefault="00041981" w:rsidP="00CD6350">
      <w:pPr>
        <w:spacing w:after="0" w:line="240" w:lineRule="auto"/>
        <w:rPr>
          <w:lang w:val="sq-AL"/>
        </w:rPr>
      </w:pPr>
      <w:r w:rsidRPr="00CF2087">
        <w:rPr>
          <w:lang w:val="sq-AL"/>
        </w:rPr>
        <w:t xml:space="preserve">Gazetari nuk mund të marrë pjesë në konkurs ose të shpërblehet po qe se gjendet në cilëndo situatë të theksuar në Seksionin 2.3.3 të Doracakut praktik </w:t>
      </w:r>
      <w:r w:rsidR="006C04BB" w:rsidRPr="00CF2087">
        <w:rPr>
          <w:lang w:val="sq-AL"/>
        </w:rPr>
        <w:t xml:space="preserve">për procedura kontraktuale për </w:t>
      </w:r>
      <w:r w:rsidRPr="00CF2087">
        <w:rPr>
          <w:lang w:val="sq-AL"/>
        </w:rPr>
        <w:t>a</w:t>
      </w:r>
      <w:r w:rsidR="006C04BB" w:rsidRPr="00CF2087">
        <w:rPr>
          <w:lang w:val="sq-AL"/>
        </w:rPr>
        <w:t>k</w:t>
      </w:r>
      <w:r w:rsidRPr="00CF2087">
        <w:rPr>
          <w:lang w:val="sq-AL"/>
        </w:rPr>
        <w:t>sione të jashtme të BE (e arritshme në këtë adresë interneti</w:t>
      </w:r>
      <w:r w:rsidR="00765B4F" w:rsidRPr="00CF2087">
        <w:rPr>
          <w:lang w:val="sq-AL"/>
        </w:rPr>
        <w:t>:</w:t>
      </w:r>
    </w:p>
    <w:p w14:paraId="280D5965" w14:textId="77777777" w:rsidR="00507487" w:rsidRPr="00CF2087" w:rsidRDefault="00507487" w:rsidP="00CD6350">
      <w:pPr>
        <w:spacing w:after="0" w:line="240" w:lineRule="auto"/>
        <w:rPr>
          <w:lang w:val="sq-AL"/>
        </w:rPr>
      </w:pPr>
    </w:p>
    <w:p w14:paraId="135AC208" w14:textId="037D79C3" w:rsidR="00765B4F" w:rsidRPr="00CF2087" w:rsidRDefault="004B1720" w:rsidP="00CD6350">
      <w:pPr>
        <w:spacing w:after="0" w:line="240" w:lineRule="auto"/>
        <w:rPr>
          <w:rFonts w:cs="Times New Roman"/>
          <w:lang w:val="sq-AL"/>
        </w:rPr>
      </w:pPr>
      <w:hyperlink r:id="rId10" w:history="1">
        <w:r w:rsidR="009B4999" w:rsidRPr="00CF2087">
          <w:rPr>
            <w:rStyle w:val="Hyperlink"/>
            <w:lang w:val="sq-AL"/>
          </w:rPr>
          <w:t>http://ec.europa.eu/europeaid/prag/document.do?nodeNumber=2.3.3</w:t>
        </w:r>
      </w:hyperlink>
      <w:r w:rsidR="005A3660" w:rsidRPr="00CF2087">
        <w:rPr>
          <w:rStyle w:val="Hyperlink"/>
          <w:lang w:val="sq-AL"/>
        </w:rPr>
        <w:t>).</w:t>
      </w:r>
    </w:p>
    <w:p w14:paraId="1BD2561F" w14:textId="77777777" w:rsidR="00765B4F" w:rsidRPr="00CF2087" w:rsidRDefault="00765B4F" w:rsidP="00CD6350">
      <w:pPr>
        <w:spacing w:after="0" w:line="240" w:lineRule="auto"/>
        <w:rPr>
          <w:rFonts w:cs="Times New Roman"/>
          <w:lang w:val="sq-AL"/>
        </w:rPr>
      </w:pPr>
    </w:p>
    <w:p w14:paraId="4BA510F6" w14:textId="77777777" w:rsidR="00507487" w:rsidRPr="00CF2087" w:rsidRDefault="00507487" w:rsidP="00CD6350">
      <w:pPr>
        <w:spacing w:line="240" w:lineRule="auto"/>
        <w:rPr>
          <w:b/>
          <w:bCs/>
          <w:lang w:val="sq-AL"/>
        </w:rPr>
      </w:pPr>
    </w:p>
    <w:p w14:paraId="6F3E92FD" w14:textId="77777777" w:rsidR="00765B4F" w:rsidRPr="00CF2087" w:rsidRDefault="00765B4F" w:rsidP="00CD6350">
      <w:pPr>
        <w:spacing w:line="240" w:lineRule="auto"/>
        <w:rPr>
          <w:b/>
          <w:bCs/>
          <w:lang w:val="sq-AL"/>
        </w:rPr>
      </w:pPr>
      <w:r w:rsidRPr="00CF2087">
        <w:rPr>
          <w:b/>
          <w:bCs/>
          <w:lang w:val="sq-AL"/>
        </w:rPr>
        <w:t xml:space="preserve">5. Si mund të  paraqiteni në konkurs? </w:t>
      </w:r>
    </w:p>
    <w:p w14:paraId="4E99E8CC" w14:textId="67FB680F" w:rsidR="00765B4F" w:rsidRPr="00CF2087" w:rsidRDefault="00765B4F" w:rsidP="00CD6350">
      <w:pPr>
        <w:spacing w:line="240" w:lineRule="auto"/>
        <w:rPr>
          <w:u w:val="single"/>
          <w:lang w:val="sq-AL"/>
        </w:rPr>
      </w:pPr>
      <w:r w:rsidRPr="00CF2087">
        <w:rPr>
          <w:u w:val="single"/>
          <w:lang w:val="sq-AL"/>
        </w:rPr>
        <w:t>5.1 Formular</w:t>
      </w:r>
      <w:r w:rsidR="00144031" w:rsidRPr="00CF2087">
        <w:rPr>
          <w:u w:val="single"/>
          <w:lang w:val="sq-AL"/>
        </w:rPr>
        <w:t>ë</w:t>
      </w:r>
      <w:r w:rsidRPr="00CF2087">
        <w:rPr>
          <w:u w:val="single"/>
          <w:lang w:val="sq-AL"/>
        </w:rPr>
        <w:t xml:space="preserve"> për aplikim </w:t>
      </w:r>
    </w:p>
    <w:p w14:paraId="0184C1BD" w14:textId="676FA560" w:rsidR="00765B4F" w:rsidRPr="00CF2087" w:rsidRDefault="00765B4F" w:rsidP="00CD6350">
      <w:pPr>
        <w:spacing w:line="240" w:lineRule="auto"/>
        <w:rPr>
          <w:lang w:val="sq-AL"/>
        </w:rPr>
      </w:pPr>
      <w:r w:rsidRPr="00CF2087">
        <w:rPr>
          <w:lang w:val="sq-AL"/>
        </w:rPr>
        <w:t xml:space="preserve">Për </w:t>
      </w:r>
      <w:r w:rsidR="00144031" w:rsidRPr="00CF2087">
        <w:rPr>
          <w:lang w:val="sq-AL"/>
        </w:rPr>
        <w:t>të përgatitur paraqitjet</w:t>
      </w:r>
      <w:r w:rsidR="00144031" w:rsidRPr="00CF2087" w:rsidDel="00144031">
        <w:rPr>
          <w:lang w:val="sq-AL"/>
        </w:rPr>
        <w:t xml:space="preserve"> </w:t>
      </w:r>
      <w:r w:rsidRPr="00CF2087">
        <w:rPr>
          <w:lang w:val="sq-AL"/>
        </w:rPr>
        <w:t>/nominime</w:t>
      </w:r>
      <w:r w:rsidR="00144031" w:rsidRPr="00CF2087">
        <w:rPr>
          <w:lang w:val="sq-AL"/>
        </w:rPr>
        <w:t>t</w:t>
      </w:r>
      <w:r w:rsidRPr="00CF2087">
        <w:rPr>
          <w:lang w:val="sq-AL"/>
        </w:rPr>
        <w:t xml:space="preserve"> </w:t>
      </w:r>
      <w:r w:rsidR="00144031" w:rsidRPr="00CF2087">
        <w:rPr>
          <w:lang w:val="sq-AL"/>
        </w:rPr>
        <w:t xml:space="preserve">patjetër </w:t>
      </w:r>
      <w:r w:rsidRPr="00CF2087">
        <w:rPr>
          <w:lang w:val="sq-AL"/>
        </w:rPr>
        <w:t xml:space="preserve">duhet </w:t>
      </w:r>
      <w:r w:rsidR="00144031" w:rsidRPr="00CF2087">
        <w:rPr>
          <w:lang w:val="sq-AL"/>
        </w:rPr>
        <w:t xml:space="preserve">shfrytëzohen </w:t>
      </w:r>
      <w:r w:rsidR="006C04BB" w:rsidRPr="00CF2087">
        <w:rPr>
          <w:lang w:val="sq-AL"/>
        </w:rPr>
        <w:t>formularët për</w:t>
      </w:r>
      <w:r w:rsidR="00144031" w:rsidRPr="00CF2087">
        <w:rPr>
          <w:lang w:val="sq-AL"/>
        </w:rPr>
        <w:t xml:space="preserve"> paraqitje,</w:t>
      </w:r>
      <w:r w:rsidRPr="00CF2087">
        <w:rPr>
          <w:lang w:val="sq-AL"/>
        </w:rPr>
        <w:t xml:space="preserve"> në pajtim me udhëzimet e dhëna. Formularët </w:t>
      </w:r>
      <w:r w:rsidR="00144031" w:rsidRPr="00CF2087">
        <w:rPr>
          <w:lang w:val="sq-AL"/>
        </w:rPr>
        <w:t xml:space="preserve"> patjetër </w:t>
      </w:r>
      <w:r w:rsidRPr="00CF2087">
        <w:rPr>
          <w:lang w:val="sq-AL"/>
        </w:rPr>
        <w:t>duhet të plotësohen në gjuhën maqedon</w:t>
      </w:r>
      <w:r w:rsidR="00144031" w:rsidRPr="00CF2087">
        <w:rPr>
          <w:lang w:val="sq-AL"/>
        </w:rPr>
        <w:t xml:space="preserve">ase </w:t>
      </w:r>
      <w:r w:rsidRPr="00CF2087">
        <w:rPr>
          <w:lang w:val="sq-AL"/>
        </w:rPr>
        <w:t xml:space="preserve"> ose në gjuhën shqipe. </w:t>
      </w:r>
    </w:p>
    <w:p w14:paraId="248E4502" w14:textId="77777777" w:rsidR="00DF0F49" w:rsidRDefault="00DF0F49" w:rsidP="00CD6350">
      <w:pPr>
        <w:spacing w:line="240" w:lineRule="auto"/>
        <w:rPr>
          <w:lang w:val="sq-AL"/>
        </w:rPr>
      </w:pPr>
    </w:p>
    <w:p w14:paraId="44501CC8" w14:textId="77777777" w:rsidR="00FD3851" w:rsidRDefault="00FD3851" w:rsidP="00CD6350">
      <w:pPr>
        <w:spacing w:line="240" w:lineRule="auto"/>
        <w:rPr>
          <w:lang w:val="sq-AL"/>
        </w:rPr>
      </w:pPr>
    </w:p>
    <w:p w14:paraId="506CEAB7" w14:textId="77777777" w:rsidR="00FD3851" w:rsidRPr="00CF2087" w:rsidRDefault="00FD3851" w:rsidP="00CD6350">
      <w:pPr>
        <w:spacing w:line="240" w:lineRule="auto"/>
        <w:rPr>
          <w:lang w:val="sq-AL"/>
        </w:rPr>
      </w:pPr>
    </w:p>
    <w:p w14:paraId="5D092B27" w14:textId="7FB4DC97" w:rsidR="00765B4F" w:rsidRPr="00CF2087" w:rsidRDefault="00144031" w:rsidP="00CD6350">
      <w:pPr>
        <w:spacing w:line="240" w:lineRule="auto"/>
        <w:rPr>
          <w:lang w:val="sq-AL"/>
        </w:rPr>
      </w:pPr>
      <w:r w:rsidRPr="00CF2087">
        <w:rPr>
          <w:lang w:val="sq-AL"/>
        </w:rPr>
        <w:lastRenderedPageBreak/>
        <w:t xml:space="preserve">Paraqitja </w:t>
      </w:r>
      <w:r w:rsidR="00765B4F" w:rsidRPr="00CF2087">
        <w:rPr>
          <w:lang w:val="sq-AL"/>
        </w:rPr>
        <w:t>/nominim</w:t>
      </w:r>
      <w:r w:rsidRPr="00CF2087">
        <w:rPr>
          <w:lang w:val="sq-AL"/>
        </w:rPr>
        <w:t xml:space="preserve">i i </w:t>
      </w:r>
      <w:r w:rsidR="00765B4F" w:rsidRPr="00CF2087">
        <w:rPr>
          <w:lang w:val="sq-AL"/>
        </w:rPr>
        <w:t xml:space="preserve"> plot</w:t>
      </w:r>
      <w:r w:rsidRPr="00CF2087">
        <w:rPr>
          <w:lang w:val="sq-AL"/>
        </w:rPr>
        <w:t>ë</w:t>
      </w:r>
      <w:r w:rsidR="00765B4F" w:rsidRPr="00CF2087">
        <w:rPr>
          <w:lang w:val="sq-AL"/>
        </w:rPr>
        <w:t xml:space="preserve"> përfshi</w:t>
      </w:r>
      <w:r w:rsidRPr="00CF2087">
        <w:rPr>
          <w:lang w:val="sq-AL"/>
        </w:rPr>
        <w:t>n</w:t>
      </w:r>
      <w:r w:rsidR="00765B4F" w:rsidRPr="00CF2087">
        <w:rPr>
          <w:lang w:val="sq-AL"/>
        </w:rPr>
        <w:t xml:space="preserve">: </w:t>
      </w:r>
    </w:p>
    <w:p w14:paraId="43C9598D" w14:textId="56DC09C2" w:rsidR="00765B4F" w:rsidRPr="00CF2087" w:rsidRDefault="00765B4F" w:rsidP="00CD6350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lang w:val="sq-AL"/>
        </w:rPr>
      </w:pPr>
      <w:r w:rsidRPr="00CF2087">
        <w:rPr>
          <w:b/>
          <w:bCs/>
          <w:lang w:val="sq-AL"/>
        </w:rPr>
        <w:t>Formularin A: Prez</w:t>
      </w:r>
      <w:r w:rsidR="006C04BB" w:rsidRPr="00CF2087">
        <w:rPr>
          <w:b/>
          <w:bCs/>
          <w:lang w:val="sq-AL"/>
        </w:rPr>
        <w:t>a</w:t>
      </w:r>
      <w:r w:rsidRPr="00CF2087">
        <w:rPr>
          <w:b/>
          <w:bCs/>
          <w:lang w:val="sq-AL"/>
        </w:rPr>
        <w:t>ntimi i stories së nominuar dhe gazetarit</w:t>
      </w:r>
    </w:p>
    <w:p w14:paraId="60DE92A7" w14:textId="324D3370" w:rsidR="00DF0F49" w:rsidRPr="00CF2087" w:rsidRDefault="005A3660" w:rsidP="00DF0F49">
      <w:pPr>
        <w:pStyle w:val="ListParagraph"/>
        <w:numPr>
          <w:ilvl w:val="1"/>
          <w:numId w:val="8"/>
        </w:numPr>
        <w:spacing w:after="60" w:line="240" w:lineRule="auto"/>
        <w:jc w:val="left"/>
        <w:rPr>
          <w:rFonts w:cs="Times New Roman"/>
          <w:lang w:val="sq-AL"/>
        </w:rPr>
      </w:pPr>
      <w:r w:rsidRPr="00CF2087">
        <w:rPr>
          <w:b/>
          <w:bCs/>
          <w:lang w:val="sq-AL"/>
        </w:rPr>
        <w:t>Shtojcën në f</w:t>
      </w:r>
      <w:r w:rsidR="00765B4F" w:rsidRPr="00CF2087">
        <w:rPr>
          <w:b/>
          <w:bCs/>
          <w:lang w:val="sq-AL"/>
        </w:rPr>
        <w:t xml:space="preserve">ormularin A: </w:t>
      </w:r>
      <w:r w:rsidR="00765B4F" w:rsidRPr="00CF2087">
        <w:rPr>
          <w:lang w:val="sq-AL"/>
        </w:rPr>
        <w:t xml:space="preserve"> Storia hulumtuese.  </w:t>
      </w:r>
      <w:r w:rsidR="00765B4F" w:rsidRPr="00CF2087">
        <w:rPr>
          <w:lang w:val="sq-AL"/>
        </w:rPr>
        <w:br/>
      </w:r>
    </w:p>
    <w:p w14:paraId="47449531" w14:textId="5843B13F" w:rsidR="00765B4F" w:rsidRPr="00CF2087" w:rsidRDefault="00765B4F" w:rsidP="00DF0F49">
      <w:pPr>
        <w:pStyle w:val="ListParagraph"/>
        <w:numPr>
          <w:ilvl w:val="0"/>
          <w:numId w:val="0"/>
        </w:numPr>
        <w:spacing w:after="60" w:line="240" w:lineRule="auto"/>
        <w:jc w:val="left"/>
        <w:rPr>
          <w:rFonts w:cs="Times New Roman"/>
          <w:lang w:val="sq-AL"/>
        </w:rPr>
      </w:pPr>
      <w:r w:rsidRPr="00CF2087">
        <w:rPr>
          <w:lang w:val="sq-AL"/>
        </w:rPr>
        <w:t>Në rast se storia hulumtuese është botuar apo transmetuar në ndonjë gjuhë tjetër</w:t>
      </w:r>
      <w:r w:rsidR="006C04BB" w:rsidRPr="00CF2087">
        <w:rPr>
          <w:lang w:val="sq-AL"/>
        </w:rPr>
        <w:t xml:space="preserve">, </w:t>
      </w:r>
      <w:r w:rsidR="00DF0F49" w:rsidRPr="00CF2087">
        <w:rPr>
          <w:lang w:val="sq-AL"/>
        </w:rPr>
        <w:t xml:space="preserve"> ndryshe nga </w:t>
      </w:r>
      <w:r w:rsidRPr="00CF2087">
        <w:rPr>
          <w:lang w:val="sq-AL"/>
        </w:rPr>
        <w:t xml:space="preserve">gjuha maqedonishte ose gjuha shqipe, duhet të dorëzohet edhe përkthimi i saj i tërësishëm në gjuhën maqedonishte, në formë të shkruar. </w:t>
      </w:r>
    </w:p>
    <w:p w14:paraId="37F3ACA2" w14:textId="77777777" w:rsidR="00DF0F49" w:rsidRPr="00CF2087" w:rsidRDefault="00DF0F49" w:rsidP="00DF0F49">
      <w:pPr>
        <w:pStyle w:val="ListParagraph"/>
        <w:numPr>
          <w:ilvl w:val="0"/>
          <w:numId w:val="0"/>
        </w:numPr>
        <w:spacing w:after="60" w:line="240" w:lineRule="auto"/>
        <w:jc w:val="left"/>
        <w:rPr>
          <w:rFonts w:cs="Times New Roman"/>
          <w:lang w:val="sq-AL"/>
        </w:rPr>
      </w:pPr>
    </w:p>
    <w:p w14:paraId="2D1C6107" w14:textId="77777777" w:rsidR="00765B4F" w:rsidRPr="00CF2087" w:rsidRDefault="00765B4F" w:rsidP="00CD6350">
      <w:pPr>
        <w:pStyle w:val="ListParagraph"/>
        <w:numPr>
          <w:ilvl w:val="0"/>
          <w:numId w:val="0"/>
        </w:numPr>
        <w:spacing w:line="240" w:lineRule="auto"/>
        <w:ind w:left="454"/>
        <w:rPr>
          <w:b/>
          <w:bCs/>
          <w:lang w:val="sq-AL"/>
        </w:rPr>
      </w:pPr>
      <w:r w:rsidRPr="00CF2087">
        <w:rPr>
          <w:b/>
          <w:bCs/>
          <w:lang w:val="sq-AL"/>
        </w:rPr>
        <w:t xml:space="preserve">2. Formularin B: Deklarata e gazetarit dhe nominuesit </w:t>
      </w:r>
    </w:p>
    <w:p w14:paraId="34C3166C" w14:textId="4F69F7A7" w:rsidR="00765B4F" w:rsidRPr="00CF2087" w:rsidRDefault="00765B4F" w:rsidP="00CD6350">
      <w:pPr>
        <w:spacing w:line="240" w:lineRule="auto"/>
        <w:rPr>
          <w:u w:val="single"/>
          <w:lang w:val="sq-AL"/>
        </w:rPr>
      </w:pPr>
      <w:r w:rsidRPr="00CF2087">
        <w:rPr>
          <w:u w:val="single"/>
          <w:lang w:val="sq-AL"/>
        </w:rPr>
        <w:t xml:space="preserve">5.2 Ku </w:t>
      </w:r>
      <w:r w:rsidR="00144031" w:rsidRPr="00CF2087">
        <w:rPr>
          <w:u w:val="single"/>
          <w:lang w:val="sq-AL"/>
        </w:rPr>
        <w:t xml:space="preserve">dorëzohet </w:t>
      </w:r>
      <w:r w:rsidRPr="00CF2087">
        <w:rPr>
          <w:u w:val="single"/>
          <w:lang w:val="sq-AL"/>
        </w:rPr>
        <w:t xml:space="preserve"> </w:t>
      </w:r>
      <w:r w:rsidR="00144031" w:rsidRPr="00CF2087">
        <w:rPr>
          <w:u w:val="single"/>
          <w:lang w:val="sq-AL"/>
        </w:rPr>
        <w:t xml:space="preserve">paraqitja </w:t>
      </w:r>
      <w:r w:rsidRPr="00CF2087">
        <w:rPr>
          <w:u w:val="single"/>
          <w:lang w:val="sq-AL"/>
        </w:rPr>
        <w:t>/nominimi</w:t>
      </w:r>
    </w:p>
    <w:p w14:paraId="3B3FEEA6" w14:textId="650AB069" w:rsidR="00765B4F" w:rsidRPr="00CF2087" w:rsidRDefault="00144031" w:rsidP="00CD6350">
      <w:pPr>
        <w:spacing w:line="240" w:lineRule="auto"/>
        <w:rPr>
          <w:lang w:val="sq-AL"/>
        </w:rPr>
      </w:pPr>
      <w:r w:rsidRPr="00CF2087">
        <w:rPr>
          <w:lang w:val="sq-AL"/>
        </w:rPr>
        <w:t>Paraqitja</w:t>
      </w:r>
      <w:r w:rsidR="00765B4F" w:rsidRPr="00CF2087">
        <w:rPr>
          <w:lang w:val="sq-AL"/>
        </w:rPr>
        <w:t>/nominim</w:t>
      </w:r>
      <w:r w:rsidR="00DF0F49" w:rsidRPr="00CF2087">
        <w:rPr>
          <w:lang w:val="sq-AL"/>
        </w:rPr>
        <w:t xml:space="preserve">i </w:t>
      </w:r>
      <w:r w:rsidRPr="00CF2087">
        <w:rPr>
          <w:lang w:val="sq-AL"/>
        </w:rPr>
        <w:t xml:space="preserve">patjetër </w:t>
      </w:r>
      <w:r w:rsidR="00765B4F" w:rsidRPr="00CF2087">
        <w:rPr>
          <w:lang w:val="sq-AL"/>
        </w:rPr>
        <w:t>të dërgohe</w:t>
      </w:r>
      <w:r w:rsidRPr="00CF2087">
        <w:rPr>
          <w:lang w:val="sq-AL"/>
        </w:rPr>
        <w:t>t</w:t>
      </w:r>
      <w:r w:rsidR="00765B4F" w:rsidRPr="00CF2087">
        <w:rPr>
          <w:lang w:val="sq-AL"/>
        </w:rPr>
        <w:t xml:space="preserve"> </w:t>
      </w:r>
      <w:r w:rsidR="00765B4F" w:rsidRPr="00CF2087">
        <w:rPr>
          <w:b/>
          <w:lang w:val="sq-AL"/>
        </w:rPr>
        <w:t xml:space="preserve">në </w:t>
      </w:r>
      <w:r w:rsidRPr="00CF2087">
        <w:rPr>
          <w:b/>
          <w:lang w:val="sq-AL"/>
        </w:rPr>
        <w:t xml:space="preserve">rrugë </w:t>
      </w:r>
      <w:r w:rsidR="00765B4F" w:rsidRPr="00CF2087">
        <w:rPr>
          <w:b/>
          <w:lang w:val="sq-AL"/>
        </w:rPr>
        <w:t>elektronike</w:t>
      </w:r>
      <w:r w:rsidR="00765B4F" w:rsidRPr="00CF2087">
        <w:rPr>
          <w:lang w:val="sq-AL"/>
        </w:rPr>
        <w:t xml:space="preserve"> në </w:t>
      </w:r>
      <w:r w:rsidR="00765B4F" w:rsidRPr="00CF2087">
        <w:rPr>
          <w:b/>
          <w:bCs/>
          <w:lang w:val="sq-AL"/>
        </w:rPr>
        <w:t>e-mail adresën</w:t>
      </w:r>
      <w:r w:rsidR="00765B4F" w:rsidRPr="00CF2087">
        <w:rPr>
          <w:lang w:val="sq-AL"/>
        </w:rPr>
        <w:t xml:space="preserve">: </w:t>
      </w:r>
      <w:hyperlink r:id="rId11" w:history="1">
        <w:r w:rsidR="00765B4F" w:rsidRPr="00CF2087">
          <w:rPr>
            <w:rStyle w:val="Hyperlink"/>
            <w:lang w:val="sq-AL"/>
          </w:rPr>
          <w:t>eunagrada@mim.org.mk</w:t>
        </w:r>
      </w:hyperlink>
      <w:r w:rsidR="00765B4F" w:rsidRPr="00CF2087">
        <w:rPr>
          <w:lang w:val="sq-AL"/>
        </w:rPr>
        <w:t xml:space="preserve"> me subjekt: </w:t>
      </w:r>
      <w:r w:rsidR="00765B4F" w:rsidRPr="00CF2087">
        <w:rPr>
          <w:rFonts w:ascii="Lucida Sans Unicode" w:hAnsi="Lucida Sans Unicode" w:cs="Lucida Sans Unicode"/>
          <w:b/>
          <w:lang w:val="sq-AL"/>
        </w:rPr>
        <w:t>Ç</w:t>
      </w:r>
      <w:r w:rsidR="00765B4F" w:rsidRPr="00CF2087">
        <w:rPr>
          <w:b/>
          <w:lang w:val="sq-AL"/>
        </w:rPr>
        <w:t>mimi i BE-së/</w:t>
      </w:r>
      <w:r w:rsidR="00765B4F" w:rsidRPr="00FD3851">
        <w:rPr>
          <w:b/>
          <w:lang w:val="sq-AL"/>
        </w:rPr>
        <w:t>201</w:t>
      </w:r>
      <w:r w:rsidR="007D3232" w:rsidRPr="00FD3851">
        <w:rPr>
          <w:b/>
          <w:lang w:val="sq-AL"/>
        </w:rPr>
        <w:t>6</w:t>
      </w:r>
      <w:r w:rsidR="00765B4F" w:rsidRPr="00FD3851">
        <w:rPr>
          <w:b/>
          <w:lang w:val="sq-AL"/>
        </w:rPr>
        <w:t xml:space="preserve"> –</w:t>
      </w:r>
      <w:r w:rsidR="00765B4F" w:rsidRPr="00CF2087">
        <w:rPr>
          <w:b/>
          <w:lang w:val="sq-AL"/>
        </w:rPr>
        <w:t xml:space="preserve"> emri dhe mbiemri i aplikuesit/të nominuarit.</w:t>
      </w:r>
      <w:r w:rsidR="00765B4F" w:rsidRPr="00CF2087">
        <w:rPr>
          <w:lang w:val="sq-AL"/>
        </w:rPr>
        <w:t xml:space="preserve"> </w:t>
      </w:r>
    </w:p>
    <w:p w14:paraId="1EB31FBD" w14:textId="304F2BD3" w:rsidR="00765B4F" w:rsidRPr="00CF2087" w:rsidRDefault="00765B4F" w:rsidP="00CD6350">
      <w:pPr>
        <w:spacing w:line="240" w:lineRule="auto"/>
        <w:rPr>
          <w:lang w:val="sq-AL"/>
        </w:rPr>
      </w:pPr>
      <w:r w:rsidRPr="00CF2087">
        <w:rPr>
          <w:lang w:val="sq-AL"/>
        </w:rPr>
        <w:t>Ju lutemi  ndiqni këto udhëzime për dorëzim</w:t>
      </w:r>
      <w:r w:rsidR="00144031" w:rsidRPr="00CF2087">
        <w:rPr>
          <w:lang w:val="sq-AL"/>
        </w:rPr>
        <w:t>in e paraqitjes/nominimit</w:t>
      </w:r>
      <w:r w:rsidRPr="00CF2087">
        <w:rPr>
          <w:lang w:val="sq-AL"/>
        </w:rPr>
        <w:t>:</w:t>
      </w:r>
    </w:p>
    <w:p w14:paraId="58D5496F" w14:textId="07390E64" w:rsidR="00765B4F" w:rsidRPr="00CF2087" w:rsidRDefault="00765B4F" w:rsidP="00CD6350">
      <w:pPr>
        <w:pStyle w:val="ListParagraph"/>
        <w:spacing w:line="240" w:lineRule="auto"/>
        <w:rPr>
          <w:lang w:val="sq-AL"/>
        </w:rPr>
      </w:pPr>
      <w:r w:rsidRPr="00CF2087">
        <w:rPr>
          <w:lang w:val="sq-AL"/>
        </w:rPr>
        <w:t xml:space="preserve">Formularët A dhe B </w:t>
      </w:r>
      <w:r w:rsidR="00144031" w:rsidRPr="00CF2087">
        <w:rPr>
          <w:lang w:val="sq-AL"/>
        </w:rPr>
        <w:t xml:space="preserve"> patjetër </w:t>
      </w:r>
      <w:r w:rsidRPr="00CF2087">
        <w:rPr>
          <w:lang w:val="sq-AL"/>
        </w:rPr>
        <w:t xml:space="preserve"> të dërgohen në formatin PDF. Nënshkrimet e kërkuara </w:t>
      </w:r>
      <w:r w:rsidR="00144031" w:rsidRPr="00CF2087">
        <w:rPr>
          <w:lang w:val="sq-AL"/>
        </w:rPr>
        <w:t xml:space="preserve">patjetër </w:t>
      </w:r>
      <w:r w:rsidRPr="00CF2087">
        <w:rPr>
          <w:lang w:val="sq-AL"/>
        </w:rPr>
        <w:t xml:space="preserve"> të jenë të qarta. </w:t>
      </w:r>
    </w:p>
    <w:p w14:paraId="058077EC" w14:textId="5577E217" w:rsidR="00765B4F" w:rsidRPr="00CF2087" w:rsidRDefault="00765B4F" w:rsidP="00DF0F49">
      <w:pPr>
        <w:pStyle w:val="ListParagraph"/>
        <w:tabs>
          <w:tab w:val="clear" w:pos="454"/>
        </w:tabs>
        <w:spacing w:line="240" w:lineRule="auto"/>
        <w:rPr>
          <w:lang w:val="sq-AL"/>
        </w:rPr>
      </w:pPr>
      <w:r w:rsidRPr="00CF2087">
        <w:rPr>
          <w:lang w:val="sq-AL"/>
        </w:rPr>
        <w:t>Storia hulumtuese</w:t>
      </w:r>
      <w:r w:rsidR="00144031" w:rsidRPr="00CF2087">
        <w:rPr>
          <w:lang w:val="sq-AL"/>
        </w:rPr>
        <w:t xml:space="preserve">, </w:t>
      </w:r>
      <w:r w:rsidRPr="00CF2087">
        <w:rPr>
          <w:lang w:val="sq-AL"/>
        </w:rPr>
        <w:t xml:space="preserve"> </w:t>
      </w:r>
      <w:r w:rsidR="00144031" w:rsidRPr="00CF2087">
        <w:rPr>
          <w:lang w:val="sq-AL"/>
        </w:rPr>
        <w:t xml:space="preserve">e </w:t>
      </w:r>
      <w:r w:rsidRPr="00CF2087">
        <w:rPr>
          <w:lang w:val="sq-AL"/>
        </w:rPr>
        <w:t xml:space="preserve">bashkëngjitur </w:t>
      </w:r>
      <w:r w:rsidR="00144031" w:rsidRPr="00CF2087">
        <w:rPr>
          <w:lang w:val="sq-AL"/>
        </w:rPr>
        <w:t xml:space="preserve">si shtojcë </w:t>
      </w:r>
      <w:r w:rsidRPr="00CF2087">
        <w:rPr>
          <w:lang w:val="sq-AL"/>
        </w:rPr>
        <w:t xml:space="preserve"> </w:t>
      </w:r>
      <w:r w:rsidR="005A3660" w:rsidRPr="00CF2087">
        <w:rPr>
          <w:lang w:val="sq-AL"/>
        </w:rPr>
        <w:t xml:space="preserve"> e f</w:t>
      </w:r>
      <w:r w:rsidRPr="00CF2087">
        <w:rPr>
          <w:lang w:val="sq-AL"/>
        </w:rPr>
        <w:t>ormulari</w:t>
      </w:r>
      <w:r w:rsidR="00144031" w:rsidRPr="00CF2087">
        <w:rPr>
          <w:lang w:val="sq-AL"/>
        </w:rPr>
        <w:t>t</w:t>
      </w:r>
      <w:r w:rsidRPr="00CF2087">
        <w:rPr>
          <w:lang w:val="sq-AL"/>
        </w:rPr>
        <w:t xml:space="preserve"> A </w:t>
      </w:r>
      <w:r w:rsidR="00144031" w:rsidRPr="00CF2087">
        <w:rPr>
          <w:lang w:val="sq-AL"/>
        </w:rPr>
        <w:t xml:space="preserve">patjetër </w:t>
      </w:r>
      <w:r w:rsidRPr="00CF2087">
        <w:rPr>
          <w:lang w:val="sq-AL"/>
        </w:rPr>
        <w:t xml:space="preserve">duhet të dërgohet si në vijim: </w:t>
      </w:r>
    </w:p>
    <w:p w14:paraId="2C854219" w14:textId="56BB0D47" w:rsidR="00765B4F" w:rsidRPr="00CF2087" w:rsidRDefault="00886EDF" w:rsidP="00CD6350">
      <w:pPr>
        <w:pStyle w:val="ListParagraph"/>
        <w:numPr>
          <w:ilvl w:val="0"/>
          <w:numId w:val="7"/>
        </w:numPr>
        <w:spacing w:line="240" w:lineRule="auto"/>
        <w:rPr>
          <w:lang w:val="sq-AL"/>
        </w:rPr>
      </w:pPr>
      <w:r w:rsidRPr="00CF2087">
        <w:rPr>
          <w:b/>
          <w:iCs/>
          <w:lang w:val="sq-AL"/>
        </w:rPr>
        <w:t xml:space="preserve"> Media të shtypura </w:t>
      </w:r>
      <w:r w:rsidR="00765B4F" w:rsidRPr="00CF2087">
        <w:rPr>
          <w:b/>
          <w:iCs/>
          <w:lang w:val="sq-AL"/>
        </w:rPr>
        <w:t>:</w:t>
      </w:r>
      <w:r w:rsidR="00765B4F" w:rsidRPr="00CF2087">
        <w:rPr>
          <w:lang w:val="sq-AL"/>
        </w:rPr>
        <w:t xml:space="preserve"> Bashkëngjit</w:t>
      </w:r>
      <w:r w:rsidRPr="00CF2087">
        <w:rPr>
          <w:lang w:val="sq-AL"/>
        </w:rPr>
        <w:t xml:space="preserve">ni dokumentin </w:t>
      </w:r>
      <w:r w:rsidR="00765B4F" w:rsidRPr="00CF2087">
        <w:rPr>
          <w:lang w:val="sq-AL"/>
        </w:rPr>
        <w:t>në formatin PDF ose</w:t>
      </w:r>
      <w:r w:rsidRPr="00CF2087">
        <w:rPr>
          <w:lang w:val="sq-AL"/>
        </w:rPr>
        <w:t xml:space="preserve"> theksojeni</w:t>
      </w:r>
      <w:r w:rsidR="00765B4F" w:rsidRPr="00CF2087">
        <w:rPr>
          <w:lang w:val="sq-AL"/>
        </w:rPr>
        <w:t xml:space="preserve"> URL-në </w:t>
      </w:r>
      <w:r w:rsidRPr="00CF2087">
        <w:rPr>
          <w:lang w:val="sq-AL"/>
        </w:rPr>
        <w:t xml:space="preserve">(lokacionin internetor),  </w:t>
      </w:r>
      <w:r w:rsidR="00765B4F" w:rsidRPr="00CF2087">
        <w:rPr>
          <w:lang w:val="sq-AL"/>
        </w:rPr>
        <w:t xml:space="preserve">ku </w:t>
      </w:r>
      <w:r w:rsidRPr="00CF2087">
        <w:rPr>
          <w:lang w:val="sq-AL"/>
        </w:rPr>
        <w:t>do të mund të lexohet aplikimi juaj</w:t>
      </w:r>
      <w:r w:rsidR="00765B4F" w:rsidRPr="00CF2087">
        <w:rPr>
          <w:lang w:val="sq-AL"/>
        </w:rPr>
        <w:t xml:space="preserve">.  </w:t>
      </w:r>
    </w:p>
    <w:p w14:paraId="0F4576C0" w14:textId="3C25CAF8" w:rsidR="00765B4F" w:rsidRPr="00CF2087" w:rsidRDefault="00765B4F" w:rsidP="00CD6350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lang w:val="sq-AL"/>
        </w:rPr>
      </w:pPr>
      <w:r w:rsidRPr="00CF2087">
        <w:rPr>
          <w:b/>
          <w:lang w:val="sq-AL"/>
        </w:rPr>
        <w:t>TV/radio:</w:t>
      </w:r>
      <w:r w:rsidRPr="00CF2087">
        <w:rPr>
          <w:lang w:val="sq-AL"/>
        </w:rPr>
        <w:t xml:space="preserve"> Duhet të jepni URL-në </w:t>
      </w:r>
      <w:r w:rsidR="00886EDF" w:rsidRPr="00CF2087">
        <w:rPr>
          <w:lang w:val="sq-AL"/>
        </w:rPr>
        <w:t xml:space="preserve">(lokacionin internetor) </w:t>
      </w:r>
      <w:r w:rsidRPr="00CF2087">
        <w:rPr>
          <w:lang w:val="sq-AL"/>
        </w:rPr>
        <w:t>ku punimi mund të shikohet/</w:t>
      </w:r>
      <w:r w:rsidR="00886EDF" w:rsidRPr="00CF2087">
        <w:rPr>
          <w:lang w:val="sq-AL"/>
        </w:rPr>
        <w:t xml:space="preserve">të </w:t>
      </w:r>
      <w:r w:rsidRPr="00CF2087">
        <w:rPr>
          <w:lang w:val="sq-AL"/>
        </w:rPr>
        <w:t>dëgjohet (për TV: YOUTUBE, VIMEO, për radio: SOUNDCLOUD, MIXCLOUD). Gjatë dorëzimit në MIM</w:t>
      </w:r>
      <w:r w:rsidR="00886EDF" w:rsidRPr="00CF2087">
        <w:rPr>
          <w:lang w:val="sq-AL"/>
        </w:rPr>
        <w:t xml:space="preserve"> (shiko kornizën)</w:t>
      </w:r>
      <w:r w:rsidRPr="00CF2087">
        <w:rPr>
          <w:lang w:val="sq-AL"/>
        </w:rPr>
        <w:t>, punimet duhet të jenë</w:t>
      </w:r>
      <w:r w:rsidR="00886EDF" w:rsidRPr="00CF2087">
        <w:rPr>
          <w:lang w:val="sq-AL"/>
        </w:rPr>
        <w:t xml:space="preserve"> në MPEG4/MPEG2/VMA format për TV dhe MP3/Wave format për radio (në DVD ose në CD).</w:t>
      </w:r>
      <w:r w:rsidRPr="00CF2087">
        <w:rPr>
          <w:lang w:val="sq-AL"/>
        </w:rPr>
        <w:t xml:space="preserve"> </w:t>
      </w:r>
    </w:p>
    <w:p w14:paraId="76E96A08" w14:textId="582B7396" w:rsidR="00765B4F" w:rsidRPr="00CF2087" w:rsidRDefault="00886EDF" w:rsidP="00CD6350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lang w:val="sq-AL"/>
        </w:rPr>
      </w:pPr>
      <w:r w:rsidRPr="00CF2087">
        <w:rPr>
          <w:b/>
          <w:lang w:val="sq-AL"/>
        </w:rPr>
        <w:t xml:space="preserve">Internet. </w:t>
      </w:r>
      <w:r w:rsidR="00765B4F" w:rsidRPr="00CF2087">
        <w:rPr>
          <w:lang w:val="sq-AL"/>
        </w:rPr>
        <w:t xml:space="preserve">Online: </w:t>
      </w:r>
      <w:r w:rsidRPr="00CF2087">
        <w:rPr>
          <w:lang w:val="sq-AL"/>
        </w:rPr>
        <w:t>J</w:t>
      </w:r>
      <w:r w:rsidR="00765B4F" w:rsidRPr="00CF2087">
        <w:rPr>
          <w:lang w:val="sq-AL"/>
        </w:rPr>
        <w:t xml:space="preserve">epni URL-në </w:t>
      </w:r>
      <w:r w:rsidRPr="00CF2087">
        <w:rPr>
          <w:lang w:val="sq-AL"/>
        </w:rPr>
        <w:t>(lokacionin internetor), përmes së cilës</w:t>
      </w:r>
      <w:r w:rsidR="00410B85" w:rsidRPr="00CF2087">
        <w:rPr>
          <w:lang w:val="sq-AL"/>
        </w:rPr>
        <w:t xml:space="preserve"> do të arrihet tek storia.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DF0F49" w:rsidRPr="00CF2087" w14:paraId="7E6DC9A7" w14:textId="77777777" w:rsidTr="009F0D9A">
        <w:tc>
          <w:tcPr>
            <w:tcW w:w="9164" w:type="dxa"/>
            <w:shd w:val="clear" w:color="auto" w:fill="auto"/>
          </w:tcPr>
          <w:p w14:paraId="75B1F4E3" w14:textId="4006382E" w:rsidR="00DF0F49" w:rsidRPr="00CF2087" w:rsidRDefault="00DF0F49" w:rsidP="009F0D9A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rPr>
                <w:rFonts w:cs="Times New Roman"/>
                <w:bCs/>
                <w:lang w:val="sq-AL" w:eastAsia="sl-SI"/>
              </w:rPr>
            </w:pPr>
            <w:r w:rsidRPr="00CF2087">
              <w:rPr>
                <w:rFonts w:cs="Times New Roman"/>
                <w:bCs/>
                <w:lang w:val="sq-AL" w:eastAsia="sl-SI"/>
              </w:rPr>
              <w:t xml:space="preserve">Përveç se me e-mail, paraqitja mund të dorëzohet edhe nëpërmjet postës, përmes shërbimit korrier a dorëzues privat, edhe atë:  në 1 (një) ekzemplar origjinal në zarf të vulosur. Në atë rast, zarfi duhet t’i përmbajë formularët A dhe B të plotësuar, si dhe Shtojcën e Formularit A (fotokopje ose faqe të ndara nga botimi origjinal i medias së shtypur ku është publikuar storia; material i incizuar në DVD ose në CD për storie të publikuar në radio ose në TV; dhe kopja e printuar nga storia  që është publikuar në media internetore). Zarfi duhet të përmbajë emrin e autorit, adresën e tij, si dhe fjalët: </w:t>
            </w:r>
            <w:r w:rsidR="007D3232" w:rsidRPr="00FD3851">
              <w:rPr>
                <w:rFonts w:cs="Times New Roman"/>
                <w:bCs/>
                <w:lang w:val="sq-AL" w:eastAsia="sl-SI"/>
              </w:rPr>
              <w:t>Çmimi i BE-së /2016</w:t>
            </w:r>
            <w:r w:rsidRPr="00FD3851">
              <w:rPr>
                <w:rFonts w:cs="Times New Roman"/>
                <w:bCs/>
                <w:lang w:val="sq-AL" w:eastAsia="sl-SI"/>
              </w:rPr>
              <w:t>”.</w:t>
            </w:r>
          </w:p>
          <w:p w14:paraId="2E57EEB8" w14:textId="1F9E6769" w:rsidR="00DF0F49" w:rsidRPr="00CF2087" w:rsidRDefault="00DF0F49" w:rsidP="009F0D9A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rPr>
                <w:rFonts w:cs="Times New Roman"/>
                <w:b/>
                <w:bCs/>
                <w:lang w:val="sq-AL" w:eastAsia="sl-SI"/>
              </w:rPr>
            </w:pPr>
            <w:r w:rsidRPr="00CF2087">
              <w:rPr>
                <w:rFonts w:cs="Times New Roman"/>
                <w:b/>
                <w:bCs/>
                <w:lang w:val="sq-AL" w:eastAsia="sl-SI"/>
              </w:rPr>
              <w:t>Adresa postare: Media Instituti i Maqedonisë (MIM), Jurij Gagarin 17/1-1, 1000 Shkup</w:t>
            </w:r>
            <w:r w:rsidRPr="00CF2087">
              <w:rPr>
                <w:rFonts w:cs="Times New Roman"/>
                <w:b/>
                <w:bCs/>
                <w:lang w:val="sq-AL" w:eastAsia="sl-SI"/>
              </w:rPr>
              <w:br/>
              <w:t>Adresa për dorëzim në dorë: Jurij Gagarin 17/1-1, 1000 Shkup (prej orës 09 -17)</w:t>
            </w:r>
          </w:p>
        </w:tc>
      </w:tr>
    </w:tbl>
    <w:p w14:paraId="6B67C102" w14:textId="4DC9BB80" w:rsidR="00765B4F" w:rsidRPr="00CF2087" w:rsidRDefault="00765B4F" w:rsidP="00DF0F49">
      <w:pPr>
        <w:pStyle w:val="ListParagraph"/>
        <w:numPr>
          <w:ilvl w:val="0"/>
          <w:numId w:val="0"/>
        </w:numPr>
        <w:spacing w:line="240" w:lineRule="auto"/>
        <w:rPr>
          <w:rFonts w:cs="Times New Roman"/>
          <w:lang w:val="sq-AL"/>
        </w:rPr>
      </w:pPr>
      <w:r w:rsidRPr="00CF2087">
        <w:rPr>
          <w:u w:val="single"/>
          <w:lang w:val="sq-AL"/>
        </w:rPr>
        <w:lastRenderedPageBreak/>
        <w:t xml:space="preserve">5.3 </w:t>
      </w:r>
      <w:r w:rsidR="003B30C8" w:rsidRPr="00CF2087">
        <w:rPr>
          <w:u w:val="single"/>
          <w:lang w:val="sq-AL"/>
        </w:rPr>
        <w:t xml:space="preserve"> Afati i </w:t>
      </w:r>
      <w:r w:rsidRPr="00CF2087">
        <w:rPr>
          <w:u w:val="single"/>
          <w:lang w:val="sq-AL"/>
        </w:rPr>
        <w:t xml:space="preserve"> fundit për dorëz</w:t>
      </w:r>
      <w:bookmarkStart w:id="0" w:name="_GoBack"/>
      <w:bookmarkEnd w:id="0"/>
      <w:r w:rsidRPr="00CF2087">
        <w:rPr>
          <w:u w:val="single"/>
          <w:lang w:val="sq-AL"/>
        </w:rPr>
        <w:t>im</w:t>
      </w:r>
      <w:r w:rsidR="003B30C8" w:rsidRPr="00CF2087">
        <w:rPr>
          <w:u w:val="single"/>
          <w:lang w:val="sq-AL"/>
        </w:rPr>
        <w:t>in e</w:t>
      </w:r>
      <w:r w:rsidRPr="00CF2087">
        <w:rPr>
          <w:u w:val="single"/>
          <w:lang w:val="sq-AL"/>
        </w:rPr>
        <w:t xml:space="preserve">  aplikacioneve </w:t>
      </w:r>
    </w:p>
    <w:p w14:paraId="50C894AE" w14:textId="08EDB1A8" w:rsidR="00765B4F" w:rsidRPr="00CF2087" w:rsidRDefault="00765B4F" w:rsidP="00DF0F49">
      <w:pPr>
        <w:pStyle w:val="ListParagraph"/>
        <w:numPr>
          <w:ilvl w:val="0"/>
          <w:numId w:val="0"/>
        </w:numPr>
        <w:spacing w:line="240" w:lineRule="auto"/>
        <w:rPr>
          <w:lang w:val="sq-AL"/>
        </w:rPr>
      </w:pPr>
      <w:r w:rsidRPr="00CF2087">
        <w:rPr>
          <w:lang w:val="sq-AL"/>
        </w:rPr>
        <w:t>Data e fundit për</w:t>
      </w:r>
      <w:r w:rsidR="003B30C8" w:rsidRPr="00CF2087">
        <w:rPr>
          <w:lang w:val="sq-AL"/>
        </w:rPr>
        <w:t xml:space="preserve"> dorëzimin e </w:t>
      </w:r>
      <w:r w:rsidRPr="00CF2087">
        <w:rPr>
          <w:lang w:val="sq-AL"/>
        </w:rPr>
        <w:t xml:space="preserve"> aplik</w:t>
      </w:r>
      <w:r w:rsidR="003B30C8" w:rsidRPr="00CF2087">
        <w:rPr>
          <w:lang w:val="sq-AL"/>
        </w:rPr>
        <w:t xml:space="preserve">acioneve </w:t>
      </w:r>
      <w:r w:rsidRPr="00CF2087">
        <w:rPr>
          <w:lang w:val="sq-AL"/>
        </w:rPr>
        <w:t xml:space="preserve"> përmes </w:t>
      </w:r>
      <w:r w:rsidRPr="00CF2087">
        <w:rPr>
          <w:b/>
          <w:lang w:val="sq-AL"/>
        </w:rPr>
        <w:t>e</w:t>
      </w:r>
      <w:r w:rsidRPr="00FD3851">
        <w:rPr>
          <w:b/>
          <w:lang w:val="sq-AL"/>
        </w:rPr>
        <w:t>-mail-it</w:t>
      </w:r>
      <w:r w:rsidR="003B30C8" w:rsidRPr="00FD3851">
        <w:rPr>
          <w:b/>
          <w:lang w:val="sq-AL"/>
        </w:rPr>
        <w:t xml:space="preserve"> është</w:t>
      </w:r>
      <w:r w:rsidRPr="00FD3851">
        <w:rPr>
          <w:b/>
          <w:lang w:val="sq-AL"/>
        </w:rPr>
        <w:t xml:space="preserve">: </w:t>
      </w:r>
      <w:r w:rsidR="00D35583" w:rsidRPr="00FD3851">
        <w:rPr>
          <w:b/>
          <w:lang w:val="sq-AL"/>
        </w:rPr>
        <w:t xml:space="preserve"> 7 prill 2017</w:t>
      </w:r>
      <w:r w:rsidR="003B30C8" w:rsidRPr="00FD3851">
        <w:rPr>
          <w:b/>
          <w:lang w:val="sq-AL"/>
        </w:rPr>
        <w:t>, deri në orën</w:t>
      </w:r>
      <w:r w:rsidR="003B30C8" w:rsidRPr="00CF2087">
        <w:rPr>
          <w:b/>
          <w:lang w:val="sq-AL"/>
        </w:rPr>
        <w:t xml:space="preserve"> 24:00.</w:t>
      </w:r>
      <w:r w:rsidR="003B30C8" w:rsidRPr="00CF2087">
        <w:rPr>
          <w:lang w:val="sq-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DF0F49" w:rsidRPr="00CF2087" w14:paraId="6561D3E9" w14:textId="77777777" w:rsidTr="009F0D9A">
        <w:tc>
          <w:tcPr>
            <w:tcW w:w="9468" w:type="dxa"/>
            <w:shd w:val="clear" w:color="auto" w:fill="auto"/>
          </w:tcPr>
          <w:p w14:paraId="2ED882C3" w14:textId="46217941" w:rsidR="00DF0F49" w:rsidRPr="00CF2087" w:rsidRDefault="00DF0F49" w:rsidP="009F0D9A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cs="Times New Roman"/>
                <w:bCs/>
                <w:lang w:val="sq-AL" w:eastAsia="sl-SI"/>
              </w:rPr>
            </w:pPr>
            <w:r w:rsidRPr="00CF2087">
              <w:rPr>
                <w:bCs/>
                <w:lang w:val="sq-AL" w:eastAsia="sl-SI"/>
              </w:rPr>
              <w:t>Për paraqitjet  e dërguara me postë</w:t>
            </w:r>
            <w:r w:rsidRPr="00FD3851">
              <w:rPr>
                <w:bCs/>
                <w:lang w:val="sq-AL" w:eastAsia="sl-SI"/>
              </w:rPr>
              <w:t xml:space="preserve">: </w:t>
            </w:r>
            <w:r w:rsidR="00D35583" w:rsidRPr="00FD3851">
              <w:rPr>
                <w:bCs/>
                <w:lang w:val="sq-AL" w:eastAsia="sl-SI"/>
              </w:rPr>
              <w:t>7 prill 2017</w:t>
            </w:r>
            <w:r w:rsidRPr="00FD3851">
              <w:rPr>
                <w:bCs/>
                <w:lang w:val="sq-AL" w:eastAsia="sl-SI"/>
              </w:rPr>
              <w:t xml:space="preserve"> deri në orën 17:00.</w:t>
            </w:r>
            <w:r w:rsidRPr="00CF2087">
              <w:rPr>
                <w:bCs/>
                <w:lang w:val="sq-AL" w:eastAsia="sl-SI"/>
              </w:rPr>
              <w:t xml:space="preserve"> Zarfi patjetër duhet ta ketë datën e dërgimit.</w:t>
            </w:r>
          </w:p>
          <w:p w14:paraId="6514ADF1" w14:textId="3C9C9F89" w:rsidR="00DF0F49" w:rsidRPr="00CF2087" w:rsidRDefault="00DF0F49" w:rsidP="009F0D9A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cs="Times New Roman"/>
                <w:bCs/>
                <w:lang w:val="sq-AL" w:eastAsia="sl-SI"/>
              </w:rPr>
            </w:pPr>
            <w:r w:rsidRPr="00CF2087">
              <w:rPr>
                <w:bCs/>
                <w:lang w:val="sq-AL" w:eastAsia="sl-SI"/>
              </w:rPr>
              <w:t xml:space="preserve">Për aplikacionet e dorëzuara personalisht: </w:t>
            </w:r>
            <w:r w:rsidR="00D35583" w:rsidRPr="00FD3851">
              <w:rPr>
                <w:bCs/>
                <w:lang w:val="sq-AL" w:eastAsia="sl-SI"/>
              </w:rPr>
              <w:t>7 prill 2017 deri në orën</w:t>
            </w:r>
            <w:r w:rsidRPr="00FD3851">
              <w:rPr>
                <w:bCs/>
                <w:lang w:val="sq-AL" w:eastAsia="sl-SI"/>
              </w:rPr>
              <w:t xml:space="preserve"> 17:00, siç e dëshmon nënshkrimi dhe data e pranimit.</w:t>
            </w:r>
            <w:r w:rsidRPr="00CF2087">
              <w:rPr>
                <w:b/>
                <w:bCs/>
                <w:lang w:val="sq-AL" w:eastAsia="sl-SI"/>
              </w:rPr>
              <w:t xml:space="preserve"> </w:t>
            </w:r>
          </w:p>
        </w:tc>
      </w:tr>
    </w:tbl>
    <w:p w14:paraId="78EB0758" w14:textId="77777777" w:rsidR="00765B4F" w:rsidRPr="00CF2087" w:rsidRDefault="00765B4F" w:rsidP="00592F75">
      <w:pPr>
        <w:pStyle w:val="ListParagraph"/>
        <w:numPr>
          <w:ilvl w:val="0"/>
          <w:numId w:val="0"/>
        </w:numPr>
        <w:spacing w:line="240" w:lineRule="auto"/>
        <w:rPr>
          <w:rFonts w:cs="Times New Roman"/>
          <w:lang w:val="sq-AL"/>
        </w:rPr>
      </w:pPr>
    </w:p>
    <w:p w14:paraId="6B85A0F2" w14:textId="749B140F" w:rsidR="00765B4F" w:rsidRPr="00CF2087" w:rsidRDefault="00765B4F" w:rsidP="00CD6350">
      <w:pPr>
        <w:spacing w:line="240" w:lineRule="auto"/>
        <w:rPr>
          <w:b/>
          <w:bCs/>
          <w:lang w:val="sq-AL"/>
        </w:rPr>
      </w:pPr>
      <w:r w:rsidRPr="00CF2087">
        <w:rPr>
          <w:b/>
          <w:bCs/>
          <w:lang w:val="sq-AL"/>
        </w:rPr>
        <w:t xml:space="preserve">6. Informata </w:t>
      </w:r>
      <w:r w:rsidR="003B30C8" w:rsidRPr="00CF2087">
        <w:rPr>
          <w:b/>
          <w:bCs/>
          <w:lang w:val="sq-AL"/>
        </w:rPr>
        <w:t xml:space="preserve">plotësuese  </w:t>
      </w:r>
    </w:p>
    <w:p w14:paraId="007C4600" w14:textId="59BB3A7F" w:rsidR="00765B4F" w:rsidRPr="00CF2087" w:rsidRDefault="003B30C8" w:rsidP="00CD6350">
      <w:pPr>
        <w:spacing w:line="240" w:lineRule="auto"/>
        <w:rPr>
          <w:rFonts w:cs="Times New Roman"/>
          <w:lang w:val="sq-AL"/>
        </w:rPr>
      </w:pPr>
      <w:r w:rsidRPr="00CF2087">
        <w:rPr>
          <w:lang w:val="sq-AL"/>
        </w:rPr>
        <w:t xml:space="preserve">Po patët </w:t>
      </w:r>
      <w:r w:rsidR="00765B4F" w:rsidRPr="00CF2087">
        <w:rPr>
          <w:lang w:val="sq-AL"/>
        </w:rPr>
        <w:t>pyetje plotësuese</w:t>
      </w:r>
      <w:r w:rsidRPr="00CF2087">
        <w:rPr>
          <w:lang w:val="sq-AL"/>
        </w:rPr>
        <w:t xml:space="preserve">, </w:t>
      </w:r>
      <w:r w:rsidR="00765B4F" w:rsidRPr="00CF2087">
        <w:rPr>
          <w:lang w:val="sq-AL"/>
        </w:rPr>
        <w:t>dërgo</w:t>
      </w:r>
      <w:r w:rsidRPr="00CF2087">
        <w:rPr>
          <w:lang w:val="sq-AL"/>
        </w:rPr>
        <w:t xml:space="preserve">jini </w:t>
      </w:r>
      <w:r w:rsidR="00765B4F" w:rsidRPr="00CF2087">
        <w:rPr>
          <w:lang w:val="sq-AL"/>
        </w:rPr>
        <w:t xml:space="preserve"> në e-mail</w:t>
      </w:r>
      <w:r w:rsidRPr="00CF2087">
        <w:rPr>
          <w:lang w:val="sq-AL"/>
        </w:rPr>
        <w:t>-</w:t>
      </w:r>
      <w:r w:rsidR="00765B4F" w:rsidRPr="00CF2087">
        <w:rPr>
          <w:lang w:val="sq-AL"/>
        </w:rPr>
        <w:t xml:space="preserve">adresën: </w:t>
      </w:r>
      <w:hyperlink r:id="rId12" w:history="1">
        <w:r w:rsidR="00765B4F" w:rsidRPr="00CF2087">
          <w:rPr>
            <w:rStyle w:val="Hyperlink"/>
            <w:lang w:val="sq-AL"/>
          </w:rPr>
          <w:t>eunagrada@mim.org.mk</w:t>
        </w:r>
      </w:hyperlink>
      <w:r w:rsidR="00765B4F" w:rsidRPr="00CF2087">
        <w:rPr>
          <w:lang w:val="sq-AL"/>
        </w:rPr>
        <w:t xml:space="preserve">, më së voni 5 ditë para skadimit të afatit për aplikim. </w:t>
      </w:r>
    </w:p>
    <w:p w14:paraId="3A9618A3" w14:textId="77777777" w:rsidR="00765B4F" w:rsidRPr="00CF2087" w:rsidRDefault="00765B4F" w:rsidP="00CD6350">
      <w:pPr>
        <w:spacing w:line="240" w:lineRule="auto"/>
        <w:rPr>
          <w:rFonts w:cs="Times New Roman"/>
          <w:lang w:val="sq-AL"/>
        </w:rPr>
      </w:pPr>
      <w:r w:rsidRPr="00CF2087">
        <w:rPr>
          <w:lang w:val="sq-AL"/>
        </w:rPr>
        <w:t xml:space="preserve">Përgjigjet në pyetjet e pranuara deri 5 ditë para përfundimit të afatit lidhur me dorëzimin e aplikacioneve/nominimeve do të ofrohen në ueb faqen: </w:t>
      </w:r>
      <w:hyperlink r:id="rId13" w:history="1">
        <w:r w:rsidRPr="00CF2087">
          <w:rPr>
            <w:rStyle w:val="Hyperlink"/>
            <w:lang w:val="sq-AL"/>
          </w:rPr>
          <w:t>www.mim.org.mk/eunagrada</w:t>
        </w:r>
      </w:hyperlink>
      <w:r w:rsidRPr="00CF2087">
        <w:rPr>
          <w:lang w:val="sq-AL"/>
        </w:rPr>
        <w:t>.</w:t>
      </w:r>
    </w:p>
    <w:p w14:paraId="23118AE7" w14:textId="77777777" w:rsidR="00592F75" w:rsidRPr="00CF2087" w:rsidRDefault="00592F75" w:rsidP="00CD6350">
      <w:pPr>
        <w:spacing w:line="240" w:lineRule="auto"/>
        <w:rPr>
          <w:b/>
          <w:bCs/>
          <w:lang w:val="sq-AL"/>
        </w:rPr>
      </w:pPr>
    </w:p>
    <w:p w14:paraId="2B3BE641" w14:textId="77777777" w:rsidR="00765B4F" w:rsidRPr="00CF2087" w:rsidRDefault="00765B4F" w:rsidP="00CD6350">
      <w:pPr>
        <w:spacing w:line="240" w:lineRule="auto"/>
        <w:rPr>
          <w:b/>
          <w:bCs/>
          <w:lang w:val="sq-AL"/>
        </w:rPr>
      </w:pPr>
      <w:r w:rsidRPr="00CF2087">
        <w:rPr>
          <w:b/>
          <w:bCs/>
          <w:lang w:val="sq-AL"/>
        </w:rPr>
        <w:t xml:space="preserve">7. Vlerësimi dhe përzgjedhja e aplikacioneve/nominimeve </w:t>
      </w:r>
    </w:p>
    <w:p w14:paraId="33FD2408" w14:textId="77777777" w:rsidR="00765B4F" w:rsidRPr="00CF2087" w:rsidRDefault="00765B4F" w:rsidP="00CD6350">
      <w:pPr>
        <w:spacing w:line="240" w:lineRule="auto"/>
        <w:rPr>
          <w:lang w:val="sq-AL"/>
        </w:rPr>
      </w:pPr>
      <w:r w:rsidRPr="00CF2087">
        <w:rPr>
          <w:lang w:val="sq-AL"/>
        </w:rPr>
        <w:t xml:space="preserve">Aplikacionet që janë në përputhje me kushtet administrative do të vlerësohen nga juria në kundërshtim me kriteret e çmimit: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177"/>
        <w:gridCol w:w="1338"/>
      </w:tblGrid>
      <w:tr w:rsidR="00765B4F" w:rsidRPr="00CF2087" w14:paraId="2F53A304" w14:textId="77777777" w:rsidTr="00592F75">
        <w:tc>
          <w:tcPr>
            <w:tcW w:w="7177" w:type="dxa"/>
            <w:shd w:val="clear" w:color="auto" w:fill="123072"/>
          </w:tcPr>
          <w:p w14:paraId="115C0746" w14:textId="77777777" w:rsidR="00765B4F" w:rsidRPr="00CF2087" w:rsidRDefault="00765B4F" w:rsidP="00592F75">
            <w:pPr>
              <w:spacing w:after="60" w:line="240" w:lineRule="auto"/>
              <w:rPr>
                <w:rFonts w:cs="Times New Roman"/>
                <w:b/>
                <w:bCs/>
                <w:color w:val="FFFFFF"/>
                <w:sz w:val="18"/>
                <w:szCs w:val="18"/>
                <w:lang w:val="sq-AL" w:eastAsia="sl-SI"/>
              </w:rPr>
            </w:pPr>
            <w:r w:rsidRPr="00CF2087">
              <w:rPr>
                <w:color w:val="FFFFFF"/>
                <w:sz w:val="18"/>
                <w:szCs w:val="18"/>
                <w:lang w:val="sq-AL" w:eastAsia="sl-SI"/>
              </w:rPr>
              <w:t xml:space="preserve"> Kriteret</w:t>
            </w:r>
          </w:p>
        </w:tc>
        <w:tc>
          <w:tcPr>
            <w:tcW w:w="1338" w:type="dxa"/>
            <w:shd w:val="clear" w:color="auto" w:fill="123072"/>
          </w:tcPr>
          <w:p w14:paraId="128FBD08" w14:textId="77777777" w:rsidR="00765B4F" w:rsidRPr="00CF2087" w:rsidRDefault="00765B4F" w:rsidP="00592F75">
            <w:pPr>
              <w:spacing w:after="60" w:line="240" w:lineRule="auto"/>
              <w:jc w:val="center"/>
              <w:rPr>
                <w:rFonts w:cs="Times New Roman"/>
                <w:b/>
                <w:bCs/>
                <w:color w:val="FFFFFF"/>
                <w:sz w:val="18"/>
                <w:szCs w:val="18"/>
                <w:lang w:val="sq-AL" w:eastAsia="sl-SI"/>
              </w:rPr>
            </w:pPr>
            <w:r w:rsidRPr="00CF2087">
              <w:rPr>
                <w:color w:val="FFFFFF"/>
                <w:sz w:val="18"/>
                <w:szCs w:val="18"/>
                <w:lang w:val="sq-AL" w:eastAsia="sl-SI"/>
              </w:rPr>
              <w:t xml:space="preserve">Pikët MAX </w:t>
            </w:r>
          </w:p>
        </w:tc>
      </w:tr>
      <w:tr w:rsidR="00765B4F" w:rsidRPr="00CF2087" w14:paraId="7A4DE3F5" w14:textId="77777777" w:rsidTr="00592F75">
        <w:trPr>
          <w:trHeight w:val="2172"/>
        </w:trPr>
        <w:tc>
          <w:tcPr>
            <w:tcW w:w="7177" w:type="dxa"/>
          </w:tcPr>
          <w:p w14:paraId="36A19264" w14:textId="77777777" w:rsidR="00765B4F" w:rsidRPr="00CF2087" w:rsidRDefault="00765B4F" w:rsidP="00592F75">
            <w:pPr>
              <w:spacing w:after="60" w:line="240" w:lineRule="auto"/>
              <w:rPr>
                <w:b/>
                <w:bCs/>
                <w:lang w:val="sq-AL" w:eastAsia="sl-SI"/>
              </w:rPr>
            </w:pPr>
            <w:r w:rsidRPr="00CF2087">
              <w:rPr>
                <w:b/>
                <w:bCs/>
                <w:lang w:val="sq-AL" w:eastAsia="sl-SI"/>
              </w:rPr>
              <w:t>1. Rëndësia e stories hulumtuese</w:t>
            </w:r>
          </w:p>
          <w:p w14:paraId="6F79DA2C" w14:textId="77777777" w:rsidR="00765B4F" w:rsidRPr="00CF2087" w:rsidRDefault="00765B4F" w:rsidP="00592F75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32" w:hanging="284"/>
              <w:rPr>
                <w:lang w:val="sq-AL" w:eastAsia="sl-SI"/>
              </w:rPr>
            </w:pPr>
            <w:r w:rsidRPr="00CF2087">
              <w:rPr>
                <w:lang w:val="sq-AL" w:eastAsia="sl-SI"/>
              </w:rPr>
              <w:t xml:space="preserve">Sa janë të rëndësishme për shoqërinë në vend temat/rastet për keqpërdorim te pushtetit dhe të të drejtave themelore, korrupsionit dhe krimit të organizuar të shtjelluara nga storia hulumtuese? </w:t>
            </w:r>
          </w:p>
          <w:p w14:paraId="30B3ADA4" w14:textId="77777777" w:rsidR="00765B4F" w:rsidRPr="00CF2087" w:rsidRDefault="00765B4F" w:rsidP="00592F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32" w:hanging="284"/>
              <w:rPr>
                <w:lang w:val="sq-AL" w:eastAsia="sl-SI"/>
              </w:rPr>
            </w:pPr>
            <w:r w:rsidRPr="00CF2087">
              <w:rPr>
                <w:lang w:val="sq-AL" w:eastAsia="sl-SI"/>
              </w:rPr>
              <w:t>Deri në çfarë mase storia zbulon fakte me rëndësi të madhe për interesin publik, të cilat më herët kanë qenë të mbajtura larg publikut nga personalitet të rëndësishme të pushtetit?</w:t>
            </w:r>
          </w:p>
        </w:tc>
        <w:tc>
          <w:tcPr>
            <w:tcW w:w="1338" w:type="dxa"/>
          </w:tcPr>
          <w:p w14:paraId="78193687" w14:textId="76CDEFF0" w:rsidR="00765B4F" w:rsidRPr="00CF2087" w:rsidRDefault="00592F75" w:rsidP="00592F75">
            <w:pPr>
              <w:spacing w:after="60" w:line="240" w:lineRule="auto"/>
              <w:jc w:val="center"/>
              <w:rPr>
                <w:b/>
                <w:bCs/>
                <w:sz w:val="18"/>
                <w:szCs w:val="18"/>
                <w:lang w:val="sq-AL" w:eastAsia="sl-SI"/>
              </w:rPr>
            </w:pPr>
            <w:r w:rsidRPr="00CF2087">
              <w:rPr>
                <w:b/>
                <w:bCs/>
                <w:sz w:val="18"/>
                <w:szCs w:val="18"/>
                <w:lang w:val="sq-AL" w:eastAsia="sl-SI"/>
              </w:rPr>
              <w:t>20</w:t>
            </w:r>
          </w:p>
        </w:tc>
      </w:tr>
      <w:tr w:rsidR="00765B4F" w:rsidRPr="00CF2087" w14:paraId="6CAAAFF8" w14:textId="77777777" w:rsidTr="00592F75">
        <w:tc>
          <w:tcPr>
            <w:tcW w:w="7177" w:type="dxa"/>
          </w:tcPr>
          <w:p w14:paraId="192F2538" w14:textId="77777777" w:rsidR="00765B4F" w:rsidRPr="00CF2087" w:rsidRDefault="00765B4F" w:rsidP="00592F75">
            <w:pPr>
              <w:spacing w:after="0" w:line="240" w:lineRule="auto"/>
              <w:rPr>
                <w:b/>
                <w:bCs/>
                <w:lang w:val="sq-AL" w:eastAsia="sl-SI"/>
              </w:rPr>
            </w:pPr>
            <w:r w:rsidRPr="00CF2087">
              <w:rPr>
                <w:b/>
                <w:bCs/>
                <w:lang w:val="sq-AL" w:eastAsia="sl-SI"/>
              </w:rPr>
              <w:t xml:space="preserve">2. Cilësia e stories hulumtuese </w:t>
            </w:r>
          </w:p>
          <w:p w14:paraId="40B38885" w14:textId="77777777" w:rsidR="00765B4F" w:rsidRPr="00CF2087" w:rsidRDefault="00765B4F" w:rsidP="00592F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32" w:hanging="284"/>
              <w:rPr>
                <w:lang w:val="sq-AL" w:eastAsia="sl-SI"/>
              </w:rPr>
            </w:pPr>
            <w:r w:rsidRPr="00CF2087">
              <w:rPr>
                <w:lang w:val="sq-AL" w:eastAsia="sl-SI"/>
              </w:rPr>
              <w:t xml:space="preserve">Sa e fuqishme është teza dhe a janë të shtjelluara mirë çështjet kryesore? </w:t>
            </w:r>
          </w:p>
          <w:p w14:paraId="4289327A" w14:textId="77777777" w:rsidR="00765B4F" w:rsidRPr="00CF2087" w:rsidRDefault="00765B4F" w:rsidP="00592F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32" w:hanging="284"/>
              <w:rPr>
                <w:rFonts w:cs="Times New Roman"/>
                <w:color w:val="FF0000"/>
                <w:lang w:val="sq-AL" w:eastAsia="sl-SI"/>
              </w:rPr>
            </w:pPr>
            <w:r w:rsidRPr="00CF2087">
              <w:rPr>
                <w:lang w:val="sq-AL" w:eastAsia="sl-SI"/>
              </w:rPr>
              <w:t>Sa gjithëpërfshirës/përmbajtjesor/i shkruar me kujdes e në detaje është bërë hulumtimi dhe është prezantuar storia? A përmban storia këndvështrime të ndryshme? Deri në çfarë mase janë vërtetuar të dhënat?</w:t>
            </w:r>
          </w:p>
          <w:p w14:paraId="24625C32" w14:textId="44BF63A2" w:rsidR="00592F75" w:rsidRPr="00CF2087" w:rsidRDefault="00765B4F" w:rsidP="00592F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32" w:hanging="284"/>
              <w:rPr>
                <w:lang w:val="sq-AL" w:eastAsia="sl-SI"/>
              </w:rPr>
            </w:pPr>
            <w:r w:rsidRPr="00CF2087">
              <w:rPr>
                <w:lang w:val="sq-AL" w:eastAsia="sl-SI"/>
              </w:rPr>
              <w:t>A është shkruar dhe hartuar mirë storia? A është i mirë stili i prezantimit?</w:t>
            </w:r>
          </w:p>
        </w:tc>
        <w:tc>
          <w:tcPr>
            <w:tcW w:w="1338" w:type="dxa"/>
          </w:tcPr>
          <w:p w14:paraId="6C77B6E3" w14:textId="5EA29EE4" w:rsidR="00765B4F" w:rsidRPr="00CF2087" w:rsidRDefault="00592F75" w:rsidP="00592F7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sq-AL" w:eastAsia="sl-SI"/>
              </w:rPr>
            </w:pPr>
            <w:r w:rsidRPr="00CF2087">
              <w:rPr>
                <w:b/>
                <w:bCs/>
                <w:sz w:val="18"/>
                <w:szCs w:val="18"/>
                <w:lang w:val="sq-AL" w:eastAsia="sl-SI"/>
              </w:rPr>
              <w:t>4</w:t>
            </w:r>
            <w:r w:rsidR="00765B4F" w:rsidRPr="00CF2087">
              <w:rPr>
                <w:b/>
                <w:bCs/>
                <w:sz w:val="18"/>
                <w:szCs w:val="18"/>
                <w:lang w:val="sq-AL" w:eastAsia="sl-SI"/>
              </w:rPr>
              <w:t>0</w:t>
            </w:r>
          </w:p>
          <w:p w14:paraId="14EB4F11" w14:textId="77777777" w:rsidR="00592F75" w:rsidRPr="00CF2087" w:rsidRDefault="00592F75" w:rsidP="00592F75">
            <w:pPr>
              <w:spacing w:after="0" w:line="240" w:lineRule="auto"/>
              <w:jc w:val="center"/>
              <w:rPr>
                <w:sz w:val="18"/>
                <w:szCs w:val="18"/>
                <w:lang w:val="sq-AL" w:eastAsia="sl-SI"/>
              </w:rPr>
            </w:pPr>
          </w:p>
          <w:p w14:paraId="47B022AB" w14:textId="77777777" w:rsidR="00765B4F" w:rsidRPr="00CF2087" w:rsidRDefault="00765B4F" w:rsidP="00592F75">
            <w:pPr>
              <w:spacing w:after="0" w:line="240" w:lineRule="auto"/>
              <w:jc w:val="center"/>
              <w:rPr>
                <w:sz w:val="18"/>
                <w:szCs w:val="18"/>
                <w:lang w:val="sq-AL" w:eastAsia="sl-SI"/>
              </w:rPr>
            </w:pPr>
            <w:r w:rsidRPr="00CF2087">
              <w:rPr>
                <w:sz w:val="18"/>
                <w:szCs w:val="18"/>
                <w:lang w:val="sq-AL" w:eastAsia="sl-SI"/>
              </w:rPr>
              <w:t>10</w:t>
            </w:r>
          </w:p>
          <w:p w14:paraId="4B2ECBDE" w14:textId="77777777" w:rsidR="00765B4F" w:rsidRPr="00CF2087" w:rsidRDefault="00765B4F" w:rsidP="00592F75">
            <w:pPr>
              <w:spacing w:after="0" w:line="240" w:lineRule="auto"/>
              <w:jc w:val="center"/>
              <w:rPr>
                <w:sz w:val="18"/>
                <w:szCs w:val="18"/>
                <w:lang w:val="sq-AL" w:eastAsia="sl-SI"/>
              </w:rPr>
            </w:pPr>
          </w:p>
          <w:p w14:paraId="5D4FE401" w14:textId="77777777" w:rsidR="00765B4F" w:rsidRPr="00CF2087" w:rsidRDefault="00765B4F" w:rsidP="00592F75">
            <w:pPr>
              <w:spacing w:after="0" w:line="240" w:lineRule="auto"/>
              <w:jc w:val="center"/>
              <w:rPr>
                <w:sz w:val="18"/>
                <w:szCs w:val="18"/>
                <w:lang w:val="sq-AL" w:eastAsia="sl-SI"/>
              </w:rPr>
            </w:pPr>
          </w:p>
          <w:p w14:paraId="5CEAEAD4" w14:textId="535D8AF7" w:rsidR="00765B4F" w:rsidRPr="00CF2087" w:rsidRDefault="00592F75" w:rsidP="00592F75">
            <w:pPr>
              <w:spacing w:after="0" w:line="240" w:lineRule="auto"/>
              <w:jc w:val="center"/>
              <w:rPr>
                <w:sz w:val="18"/>
                <w:szCs w:val="18"/>
                <w:lang w:val="sq-AL" w:eastAsia="sl-SI"/>
              </w:rPr>
            </w:pPr>
            <w:r w:rsidRPr="00CF2087">
              <w:rPr>
                <w:sz w:val="18"/>
                <w:szCs w:val="18"/>
                <w:lang w:val="sq-AL" w:eastAsia="sl-SI"/>
              </w:rPr>
              <w:t>15</w:t>
            </w:r>
          </w:p>
          <w:p w14:paraId="3B3FB982" w14:textId="77777777" w:rsidR="00765B4F" w:rsidRPr="00CF2087" w:rsidRDefault="00765B4F" w:rsidP="00592F75">
            <w:pPr>
              <w:spacing w:after="0" w:line="240" w:lineRule="auto"/>
              <w:jc w:val="center"/>
              <w:rPr>
                <w:sz w:val="18"/>
                <w:szCs w:val="18"/>
                <w:lang w:val="sq-AL" w:eastAsia="sl-SI"/>
              </w:rPr>
            </w:pPr>
          </w:p>
          <w:p w14:paraId="16BC78AF" w14:textId="77777777" w:rsidR="00765B4F" w:rsidRPr="00CF2087" w:rsidRDefault="00765B4F" w:rsidP="00592F75">
            <w:pPr>
              <w:spacing w:after="0" w:line="240" w:lineRule="auto"/>
              <w:rPr>
                <w:rFonts w:cs="Times New Roman"/>
                <w:sz w:val="18"/>
                <w:szCs w:val="18"/>
                <w:lang w:val="sq-AL" w:eastAsia="sl-SI"/>
              </w:rPr>
            </w:pPr>
          </w:p>
          <w:p w14:paraId="576E9DDA" w14:textId="77777777" w:rsidR="00765B4F" w:rsidRPr="00CF2087" w:rsidRDefault="00765B4F" w:rsidP="00592F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sq-AL" w:eastAsia="sl-SI"/>
              </w:rPr>
            </w:pPr>
          </w:p>
          <w:p w14:paraId="49AA8A96" w14:textId="4E61DD99" w:rsidR="00765B4F" w:rsidRPr="00CF2087" w:rsidRDefault="00592F75" w:rsidP="00592F75">
            <w:pPr>
              <w:spacing w:after="0" w:line="240" w:lineRule="auto"/>
              <w:jc w:val="center"/>
              <w:rPr>
                <w:sz w:val="18"/>
                <w:szCs w:val="18"/>
                <w:lang w:val="sq-AL" w:eastAsia="sl-SI"/>
              </w:rPr>
            </w:pPr>
            <w:r w:rsidRPr="00CF2087">
              <w:rPr>
                <w:sz w:val="18"/>
                <w:szCs w:val="18"/>
                <w:lang w:val="sq-AL" w:eastAsia="sl-SI"/>
              </w:rPr>
              <w:t>15</w:t>
            </w:r>
          </w:p>
          <w:p w14:paraId="2E9386E4" w14:textId="77777777" w:rsidR="00765B4F" w:rsidRPr="00CF2087" w:rsidRDefault="00765B4F" w:rsidP="00592F75">
            <w:pPr>
              <w:spacing w:after="60" w:line="240" w:lineRule="auto"/>
              <w:jc w:val="center"/>
              <w:rPr>
                <w:rFonts w:cs="Times New Roman"/>
                <w:sz w:val="18"/>
                <w:szCs w:val="18"/>
                <w:lang w:val="sq-AL" w:eastAsia="sl-SI"/>
              </w:rPr>
            </w:pPr>
          </w:p>
        </w:tc>
      </w:tr>
      <w:tr w:rsidR="00765B4F" w:rsidRPr="00CF2087" w14:paraId="4157D859" w14:textId="77777777" w:rsidTr="00592F75">
        <w:tc>
          <w:tcPr>
            <w:tcW w:w="7177" w:type="dxa"/>
          </w:tcPr>
          <w:p w14:paraId="1FD90278" w14:textId="267E64D1" w:rsidR="00592F75" w:rsidRPr="00CF2087" w:rsidRDefault="00765B4F" w:rsidP="00592F75">
            <w:pPr>
              <w:spacing w:after="60" w:line="240" w:lineRule="auto"/>
              <w:rPr>
                <w:b/>
                <w:bCs/>
                <w:lang w:val="sq-AL" w:eastAsia="sl-SI"/>
              </w:rPr>
            </w:pPr>
            <w:r w:rsidRPr="00CF2087">
              <w:rPr>
                <w:b/>
                <w:bCs/>
                <w:lang w:val="sq-AL" w:eastAsia="sl-SI"/>
              </w:rPr>
              <w:t xml:space="preserve">3. </w:t>
            </w:r>
            <w:r w:rsidR="00C1130A" w:rsidRPr="00CF2087">
              <w:rPr>
                <w:b/>
                <w:bCs/>
                <w:lang w:val="sq-AL" w:eastAsia="sl-SI"/>
              </w:rPr>
              <w:t xml:space="preserve"> Paanshmëria </w:t>
            </w:r>
          </w:p>
          <w:p w14:paraId="50713039" w14:textId="5764B5DB" w:rsidR="00C1130A" w:rsidRPr="00CF2087" w:rsidRDefault="00C1130A" w:rsidP="00592F75">
            <w:pPr>
              <w:numPr>
                <w:ilvl w:val="0"/>
                <w:numId w:val="12"/>
              </w:numPr>
              <w:spacing w:after="60" w:line="240" w:lineRule="auto"/>
              <w:ind w:left="532" w:hanging="284"/>
              <w:rPr>
                <w:bCs/>
                <w:lang w:val="sq-AL" w:eastAsia="sl-SI"/>
              </w:rPr>
            </w:pPr>
            <w:r w:rsidRPr="00CF2087">
              <w:rPr>
                <w:bCs/>
                <w:lang w:val="sq-AL" w:eastAsia="sl-SI"/>
              </w:rPr>
              <w:t xml:space="preserve">Faktet në storie a janë paraqitur mirë dhe në çfarë mase ajo është shkruar në pajtim me standardet profesionale dhe etike, sidomos </w:t>
            </w:r>
            <w:r w:rsidRPr="00CF2087">
              <w:rPr>
                <w:bCs/>
                <w:lang w:val="sq-AL" w:eastAsia="sl-SI"/>
              </w:rPr>
              <w:lastRenderedPageBreak/>
              <w:t>nga aspekti i të drejtës dhe paanshmërisë?</w:t>
            </w:r>
          </w:p>
          <w:p w14:paraId="2153C975" w14:textId="3E93B666" w:rsidR="00C1130A" w:rsidRPr="00CF2087" w:rsidRDefault="00C1130A" w:rsidP="00592F75">
            <w:pPr>
              <w:numPr>
                <w:ilvl w:val="0"/>
                <w:numId w:val="12"/>
              </w:numPr>
              <w:spacing w:after="60" w:line="240" w:lineRule="auto"/>
              <w:ind w:left="532" w:hanging="284"/>
              <w:rPr>
                <w:bCs/>
                <w:lang w:val="sq-AL" w:eastAsia="sl-SI"/>
              </w:rPr>
            </w:pPr>
            <w:r w:rsidRPr="00CF2087">
              <w:rPr>
                <w:bCs/>
                <w:lang w:val="sq-AL" w:eastAsia="sl-SI"/>
              </w:rPr>
              <w:t>Storia a është shkruar në mënyrë të drejtë, me ç’rast i përfshin të gjitha interesat që preken dhe garanton se nuk promovohen ose nuk mbisund</w:t>
            </w:r>
            <w:r w:rsidR="006C04BB" w:rsidRPr="00CF2087">
              <w:rPr>
                <w:bCs/>
                <w:lang w:val="sq-AL" w:eastAsia="sl-SI"/>
              </w:rPr>
              <w:t>on ndonjë prej interesave indivi</w:t>
            </w:r>
            <w:r w:rsidRPr="00CF2087">
              <w:rPr>
                <w:bCs/>
                <w:lang w:val="sq-AL" w:eastAsia="sl-SI"/>
              </w:rPr>
              <w:t>duale?</w:t>
            </w:r>
          </w:p>
          <w:p w14:paraId="7017DC75" w14:textId="3A2EB182" w:rsidR="00765B4F" w:rsidRPr="00CF2087" w:rsidRDefault="00C1130A" w:rsidP="00592F75">
            <w:pPr>
              <w:numPr>
                <w:ilvl w:val="0"/>
                <w:numId w:val="12"/>
              </w:numPr>
              <w:spacing w:after="60" w:line="240" w:lineRule="auto"/>
              <w:ind w:left="532" w:hanging="284"/>
              <w:rPr>
                <w:bCs/>
                <w:lang w:val="sq-AL" w:eastAsia="sl-SI"/>
              </w:rPr>
            </w:pPr>
            <w:r w:rsidRPr="00CF2087">
              <w:rPr>
                <w:bCs/>
                <w:lang w:val="sq-AL" w:eastAsia="sl-SI"/>
              </w:rPr>
              <w:t>Konteksti i stories a është shpjeguar në mënyrë të fokusuar dhe koherente dhe si janë nxjerrë konkluzionet, duke i pasur me këtë rast parasysh vetëm faktet dhe interesat e vërtetuara</w:t>
            </w:r>
            <w:r w:rsidR="00741777" w:rsidRPr="00CF2087">
              <w:rPr>
                <w:bCs/>
                <w:lang w:val="sq-AL" w:eastAsia="sl-SI"/>
              </w:rPr>
              <w:t xml:space="preserve">, të cilat janë të rëndësishme për temën? </w:t>
            </w:r>
            <w:r w:rsidRPr="00CF2087">
              <w:rPr>
                <w:bCs/>
                <w:lang w:val="sq-AL" w:eastAsia="sl-SI"/>
              </w:rPr>
              <w:t xml:space="preserve"> </w:t>
            </w:r>
            <w:r w:rsidR="00765B4F" w:rsidRPr="00CF2087">
              <w:rPr>
                <w:lang w:val="sq-AL" w:eastAsia="sl-SI"/>
              </w:rPr>
              <w:t xml:space="preserve"> </w:t>
            </w:r>
          </w:p>
        </w:tc>
        <w:tc>
          <w:tcPr>
            <w:tcW w:w="1338" w:type="dxa"/>
          </w:tcPr>
          <w:p w14:paraId="5E71730E" w14:textId="77C72D84" w:rsidR="00765B4F" w:rsidRPr="00CF2087" w:rsidRDefault="00D97C93" w:rsidP="00592F75">
            <w:pPr>
              <w:spacing w:after="60" w:line="240" w:lineRule="auto"/>
              <w:jc w:val="center"/>
              <w:rPr>
                <w:b/>
                <w:bCs/>
                <w:sz w:val="18"/>
                <w:szCs w:val="18"/>
                <w:lang w:val="sq-AL" w:eastAsia="sl-SI"/>
              </w:rPr>
            </w:pPr>
            <w:r w:rsidRPr="00CF2087">
              <w:rPr>
                <w:b/>
                <w:bCs/>
                <w:sz w:val="18"/>
                <w:szCs w:val="18"/>
                <w:lang w:val="sq-AL" w:eastAsia="sl-SI"/>
              </w:rPr>
              <w:lastRenderedPageBreak/>
              <w:t>20</w:t>
            </w:r>
          </w:p>
        </w:tc>
      </w:tr>
      <w:tr w:rsidR="00592F75" w:rsidRPr="00CF2087" w14:paraId="573A39A8" w14:textId="77777777" w:rsidTr="00592F75">
        <w:tc>
          <w:tcPr>
            <w:tcW w:w="7177" w:type="dxa"/>
          </w:tcPr>
          <w:p w14:paraId="282D79F5" w14:textId="77777777" w:rsidR="00592F75" w:rsidRPr="00CF2087" w:rsidRDefault="00592F75" w:rsidP="00592F75">
            <w:pPr>
              <w:spacing w:after="60" w:line="240" w:lineRule="auto"/>
              <w:rPr>
                <w:b/>
                <w:bCs/>
                <w:lang w:val="sq-AL" w:eastAsia="sl-SI"/>
              </w:rPr>
            </w:pPr>
            <w:r w:rsidRPr="00CF2087">
              <w:rPr>
                <w:b/>
                <w:bCs/>
                <w:lang w:val="sq-AL" w:eastAsia="sl-SI"/>
              </w:rPr>
              <w:lastRenderedPageBreak/>
              <w:t xml:space="preserve">4. Origjinaliteti </w:t>
            </w:r>
          </w:p>
          <w:p w14:paraId="73AC6971" w14:textId="77777777" w:rsidR="00592F75" w:rsidRPr="00CF2087" w:rsidRDefault="00592F75" w:rsidP="00592F7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32" w:hanging="284"/>
              <w:rPr>
                <w:lang w:val="sq-AL" w:eastAsia="sl-SI"/>
              </w:rPr>
            </w:pPr>
            <w:r w:rsidRPr="00CF2087">
              <w:rPr>
                <w:lang w:val="sq-AL" w:eastAsia="sl-SI"/>
              </w:rPr>
              <w:t xml:space="preserve">Deri në çfarë mase storia hulumtuese prek çështje të cilat më parë nuk janë bërë të ditura për publikun apo janë bërë deri në një shkallë të caktuar?  </w:t>
            </w:r>
          </w:p>
          <w:p w14:paraId="0A17B545" w14:textId="38561228" w:rsidR="00592F75" w:rsidRPr="00CF2087" w:rsidRDefault="00592F75" w:rsidP="00592F7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32" w:hanging="284"/>
              <w:rPr>
                <w:lang w:val="sq-AL" w:eastAsia="sl-SI"/>
              </w:rPr>
            </w:pPr>
            <w:r w:rsidRPr="00CF2087">
              <w:rPr>
                <w:lang w:val="sq-AL" w:eastAsia="sl-SI"/>
              </w:rPr>
              <w:t xml:space="preserve">A ka sjellë autori ndonjë qasje të re me prezantimin e stories?  </w:t>
            </w:r>
          </w:p>
        </w:tc>
        <w:tc>
          <w:tcPr>
            <w:tcW w:w="1338" w:type="dxa"/>
          </w:tcPr>
          <w:p w14:paraId="4A91D236" w14:textId="2F2A1BB0" w:rsidR="00592F75" w:rsidRPr="00CF2087" w:rsidRDefault="00D97C93" w:rsidP="00592F75">
            <w:pPr>
              <w:spacing w:after="60" w:line="240" w:lineRule="auto"/>
              <w:jc w:val="center"/>
              <w:rPr>
                <w:b/>
                <w:bCs/>
                <w:sz w:val="18"/>
                <w:szCs w:val="18"/>
                <w:lang w:val="sq-AL" w:eastAsia="sl-SI"/>
              </w:rPr>
            </w:pPr>
            <w:r w:rsidRPr="00CF2087">
              <w:rPr>
                <w:b/>
                <w:bCs/>
                <w:sz w:val="18"/>
                <w:szCs w:val="18"/>
                <w:lang w:val="sq-AL" w:eastAsia="sl-SI"/>
              </w:rPr>
              <w:t>10</w:t>
            </w:r>
          </w:p>
        </w:tc>
      </w:tr>
      <w:tr w:rsidR="00765B4F" w:rsidRPr="00CF2087" w14:paraId="26613D6E" w14:textId="77777777" w:rsidTr="00592F75">
        <w:tc>
          <w:tcPr>
            <w:tcW w:w="7177" w:type="dxa"/>
          </w:tcPr>
          <w:p w14:paraId="62139643" w14:textId="1CA6CF02" w:rsidR="00765B4F" w:rsidRPr="00CF2087" w:rsidRDefault="00741777" w:rsidP="00592F75">
            <w:pPr>
              <w:spacing w:after="60" w:line="240" w:lineRule="auto"/>
              <w:rPr>
                <w:b/>
                <w:bCs/>
                <w:lang w:val="sq-AL" w:eastAsia="sl-SI"/>
              </w:rPr>
            </w:pPr>
            <w:r w:rsidRPr="00CF2087">
              <w:rPr>
                <w:b/>
                <w:bCs/>
                <w:lang w:val="sq-AL" w:eastAsia="sl-SI"/>
              </w:rPr>
              <w:t>5</w:t>
            </w:r>
            <w:r w:rsidR="00765B4F" w:rsidRPr="00CF2087">
              <w:rPr>
                <w:b/>
                <w:bCs/>
                <w:lang w:val="sq-AL" w:eastAsia="sl-SI"/>
              </w:rPr>
              <w:t>. Integriteti profesional i gazetarit</w:t>
            </w:r>
          </w:p>
          <w:p w14:paraId="24787091" w14:textId="77777777" w:rsidR="00765B4F" w:rsidRPr="00CF2087" w:rsidRDefault="00765B4F" w:rsidP="00592F75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532" w:hanging="284"/>
              <w:rPr>
                <w:lang w:val="sq-AL" w:eastAsia="sl-SI"/>
              </w:rPr>
            </w:pPr>
            <w:r w:rsidRPr="00CF2087">
              <w:rPr>
                <w:lang w:val="sq-AL" w:eastAsia="sl-SI"/>
              </w:rPr>
              <w:t xml:space="preserve">A ka shfaqur autori integritet profesional, veçanërisht për një periudhë afatgjate? </w:t>
            </w:r>
          </w:p>
          <w:p w14:paraId="3B83378E" w14:textId="77777777" w:rsidR="00765B4F" w:rsidRPr="00CF2087" w:rsidRDefault="00765B4F" w:rsidP="00592F75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532" w:hanging="284"/>
              <w:rPr>
                <w:lang w:val="sq-AL" w:eastAsia="sl-SI"/>
              </w:rPr>
            </w:pPr>
            <w:r w:rsidRPr="00CF2087">
              <w:rPr>
                <w:lang w:val="sq-AL" w:eastAsia="sl-SI"/>
              </w:rPr>
              <w:t xml:space="preserve">Sa është pasqyruar kjo në punën e tij/saj?  </w:t>
            </w:r>
          </w:p>
        </w:tc>
        <w:tc>
          <w:tcPr>
            <w:tcW w:w="1338" w:type="dxa"/>
          </w:tcPr>
          <w:p w14:paraId="33F70400" w14:textId="77777777" w:rsidR="00765B4F" w:rsidRPr="00CF2087" w:rsidRDefault="00765B4F" w:rsidP="00592F75">
            <w:pPr>
              <w:spacing w:after="60" w:line="240" w:lineRule="auto"/>
              <w:jc w:val="center"/>
              <w:rPr>
                <w:b/>
                <w:bCs/>
                <w:sz w:val="18"/>
                <w:szCs w:val="18"/>
                <w:lang w:val="sq-AL" w:eastAsia="sl-SI"/>
              </w:rPr>
            </w:pPr>
            <w:r w:rsidRPr="00CF2087">
              <w:rPr>
                <w:b/>
                <w:bCs/>
                <w:sz w:val="18"/>
                <w:szCs w:val="18"/>
                <w:lang w:val="sq-AL" w:eastAsia="sl-SI"/>
              </w:rPr>
              <w:t>10</w:t>
            </w:r>
          </w:p>
        </w:tc>
      </w:tr>
      <w:tr w:rsidR="00765B4F" w:rsidRPr="00CF2087" w14:paraId="04D01C8C" w14:textId="77777777" w:rsidTr="00592F75">
        <w:tc>
          <w:tcPr>
            <w:tcW w:w="7177" w:type="dxa"/>
          </w:tcPr>
          <w:p w14:paraId="7B7E7F19" w14:textId="77777777" w:rsidR="00765B4F" w:rsidRPr="00CF2087" w:rsidRDefault="00765B4F" w:rsidP="00592F75">
            <w:pPr>
              <w:spacing w:after="60" w:line="240" w:lineRule="auto"/>
              <w:rPr>
                <w:b/>
                <w:bCs/>
                <w:sz w:val="18"/>
                <w:szCs w:val="18"/>
                <w:lang w:val="sq-AL" w:eastAsia="sl-SI"/>
              </w:rPr>
            </w:pPr>
            <w:r w:rsidRPr="00CF2087">
              <w:rPr>
                <w:b/>
                <w:bCs/>
                <w:sz w:val="18"/>
                <w:szCs w:val="18"/>
                <w:lang w:val="sq-AL" w:eastAsia="sl-SI"/>
              </w:rPr>
              <w:t>TOTAL</w:t>
            </w:r>
          </w:p>
        </w:tc>
        <w:tc>
          <w:tcPr>
            <w:tcW w:w="1338" w:type="dxa"/>
          </w:tcPr>
          <w:p w14:paraId="3EDECFA1" w14:textId="77777777" w:rsidR="00765B4F" w:rsidRPr="00CF2087" w:rsidRDefault="00765B4F" w:rsidP="00592F75">
            <w:pPr>
              <w:spacing w:after="60" w:line="240" w:lineRule="auto"/>
              <w:jc w:val="center"/>
              <w:rPr>
                <w:b/>
                <w:bCs/>
                <w:sz w:val="18"/>
                <w:szCs w:val="18"/>
                <w:lang w:val="sq-AL" w:eastAsia="sl-SI"/>
              </w:rPr>
            </w:pPr>
            <w:r w:rsidRPr="00CF2087">
              <w:rPr>
                <w:b/>
                <w:bCs/>
                <w:sz w:val="18"/>
                <w:szCs w:val="18"/>
                <w:lang w:val="sq-AL" w:eastAsia="sl-SI"/>
              </w:rPr>
              <w:t>100</w:t>
            </w:r>
          </w:p>
        </w:tc>
      </w:tr>
    </w:tbl>
    <w:p w14:paraId="78184933" w14:textId="77777777" w:rsidR="00592F75" w:rsidRPr="00CF2087" w:rsidRDefault="00592F75" w:rsidP="00CD6350">
      <w:pPr>
        <w:spacing w:after="0" w:line="240" w:lineRule="auto"/>
        <w:rPr>
          <w:rFonts w:cs="Times New Roman"/>
          <w:color w:val="3366FF"/>
          <w:lang w:val="sq-AL"/>
        </w:rPr>
      </w:pPr>
    </w:p>
    <w:p w14:paraId="56BD2A1A" w14:textId="77777777" w:rsidR="00592F75" w:rsidRPr="00CF2087" w:rsidRDefault="00592F75" w:rsidP="00CD6350">
      <w:pPr>
        <w:spacing w:after="0" w:line="240" w:lineRule="auto"/>
        <w:rPr>
          <w:rFonts w:cs="Times New Roman"/>
          <w:color w:val="3366FF"/>
          <w:lang w:val="sq-AL"/>
        </w:rPr>
      </w:pPr>
    </w:p>
    <w:p w14:paraId="3EE3DE28" w14:textId="1B7F276D" w:rsidR="00765B4F" w:rsidRPr="00CF2087" w:rsidRDefault="00592F75" w:rsidP="00CD6350">
      <w:pPr>
        <w:spacing w:after="0" w:line="240" w:lineRule="auto"/>
        <w:rPr>
          <w:rFonts w:cs="Times New Roman"/>
          <w:color w:val="3366FF"/>
          <w:lang w:val="sq-AL"/>
        </w:rPr>
      </w:pPr>
      <w:r w:rsidRPr="00CF2087">
        <w:rPr>
          <w:rFonts w:cs="Times New Roman"/>
          <w:color w:val="3366FF"/>
          <w:lang w:val="sq-AL"/>
        </w:rPr>
        <w:br w:type="textWrapping" w:clear="all"/>
      </w:r>
    </w:p>
    <w:p w14:paraId="46CE8051" w14:textId="77777777" w:rsidR="00765B4F" w:rsidRPr="00CF2087" w:rsidRDefault="00765B4F" w:rsidP="00CD6350">
      <w:pPr>
        <w:spacing w:after="0" w:line="240" w:lineRule="auto"/>
        <w:rPr>
          <w:rFonts w:cs="Times New Roman"/>
          <w:lang w:val="sq-AL"/>
        </w:rPr>
      </w:pPr>
      <w:r w:rsidRPr="00CF2087">
        <w:rPr>
          <w:b/>
          <w:bCs/>
          <w:lang w:val="sq-AL"/>
        </w:rPr>
        <w:t xml:space="preserve">Kriteret shtesë në rast se dy apo më shumë aplikacione marrin pikë të njëjta: </w:t>
      </w:r>
    </w:p>
    <w:p w14:paraId="7B1D90D1" w14:textId="77777777" w:rsidR="00765B4F" w:rsidRPr="00CF2087" w:rsidRDefault="00765B4F" w:rsidP="00CD6350">
      <w:pPr>
        <w:spacing w:after="0" w:line="240" w:lineRule="auto"/>
        <w:rPr>
          <w:rFonts w:cs="Times New Roman"/>
          <w:color w:val="3366FF"/>
          <w:lang w:val="sq-AL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177"/>
        <w:gridCol w:w="1338"/>
      </w:tblGrid>
      <w:tr w:rsidR="00765B4F" w:rsidRPr="00CF2087" w14:paraId="137A72B9" w14:textId="77777777">
        <w:tc>
          <w:tcPr>
            <w:tcW w:w="7177" w:type="dxa"/>
            <w:shd w:val="clear" w:color="auto" w:fill="123072"/>
          </w:tcPr>
          <w:p w14:paraId="3849A99F" w14:textId="77777777" w:rsidR="00765B4F" w:rsidRPr="00CF2087" w:rsidRDefault="00765B4F" w:rsidP="00CD6350">
            <w:pPr>
              <w:spacing w:after="60" w:line="240" w:lineRule="auto"/>
              <w:rPr>
                <w:rFonts w:cs="Times New Roman"/>
                <w:b/>
                <w:bCs/>
                <w:color w:val="FFFFFF"/>
                <w:lang w:val="sq-AL" w:eastAsia="sl-SI"/>
              </w:rPr>
            </w:pPr>
            <w:r w:rsidRPr="00CF2087">
              <w:rPr>
                <w:color w:val="FFFFFF"/>
                <w:lang w:val="sq-AL" w:eastAsia="sl-SI"/>
              </w:rPr>
              <w:t xml:space="preserve"> Kriteri </w:t>
            </w:r>
          </w:p>
        </w:tc>
        <w:tc>
          <w:tcPr>
            <w:tcW w:w="1338" w:type="dxa"/>
            <w:shd w:val="clear" w:color="auto" w:fill="123072"/>
          </w:tcPr>
          <w:p w14:paraId="7CFD10CD" w14:textId="77777777" w:rsidR="00765B4F" w:rsidRPr="00CF2087" w:rsidRDefault="00765B4F" w:rsidP="00CD6350">
            <w:pPr>
              <w:spacing w:after="60" w:line="240" w:lineRule="auto"/>
              <w:jc w:val="center"/>
              <w:rPr>
                <w:rFonts w:cs="Times New Roman"/>
                <w:b/>
                <w:bCs/>
                <w:color w:val="FFFFFF"/>
                <w:sz w:val="18"/>
                <w:szCs w:val="18"/>
                <w:lang w:val="sq-AL" w:eastAsia="sl-SI"/>
              </w:rPr>
            </w:pPr>
            <w:r w:rsidRPr="00CF2087">
              <w:rPr>
                <w:color w:val="FFFFFF"/>
                <w:sz w:val="18"/>
                <w:szCs w:val="18"/>
                <w:lang w:val="sq-AL" w:eastAsia="sl-SI"/>
              </w:rPr>
              <w:t>Pikët max</w:t>
            </w:r>
          </w:p>
        </w:tc>
      </w:tr>
      <w:tr w:rsidR="00765B4F" w:rsidRPr="00CF2087" w14:paraId="64F8A450" w14:textId="77777777">
        <w:tc>
          <w:tcPr>
            <w:tcW w:w="7177" w:type="dxa"/>
          </w:tcPr>
          <w:p w14:paraId="5B8FEC8F" w14:textId="5FCFC8B3" w:rsidR="00765B4F" w:rsidRPr="00CF2087" w:rsidRDefault="00E42CE8" w:rsidP="00CD6350">
            <w:pPr>
              <w:spacing w:after="60" w:line="240" w:lineRule="auto"/>
              <w:rPr>
                <w:b/>
                <w:bCs/>
                <w:lang w:val="sq-AL" w:eastAsia="sl-SI"/>
              </w:rPr>
            </w:pPr>
            <w:r w:rsidRPr="00CF2087">
              <w:rPr>
                <w:b/>
                <w:bCs/>
                <w:sz w:val="18"/>
                <w:szCs w:val="18"/>
                <w:lang w:val="sq-AL" w:eastAsia="sl-SI"/>
              </w:rPr>
              <w:t>6</w:t>
            </w:r>
            <w:r w:rsidR="00765B4F" w:rsidRPr="00CF2087">
              <w:rPr>
                <w:b/>
                <w:bCs/>
                <w:lang w:val="sq-AL" w:eastAsia="sl-SI"/>
              </w:rPr>
              <w:t>. Ndikimi</w:t>
            </w:r>
          </w:p>
          <w:p w14:paraId="3B73237C" w14:textId="77777777" w:rsidR="00765B4F" w:rsidRPr="00CF2087" w:rsidRDefault="00765B4F" w:rsidP="00D97C9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32" w:hanging="284"/>
              <w:rPr>
                <w:lang w:val="sq-AL" w:eastAsia="sl-SI"/>
              </w:rPr>
            </w:pPr>
            <w:r w:rsidRPr="00CF2087">
              <w:rPr>
                <w:lang w:val="sq-AL" w:eastAsia="sl-SI"/>
              </w:rPr>
              <w:t>A është përcjellur storia nga mediumet tjera dhe a ka pasur ndonjë ndikim në opinionin publik?</w:t>
            </w:r>
          </w:p>
          <w:p w14:paraId="4B251759" w14:textId="77777777" w:rsidR="00765B4F" w:rsidRPr="00CF2087" w:rsidRDefault="00765B4F" w:rsidP="00D97C9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32" w:hanging="284"/>
              <w:rPr>
                <w:rFonts w:cs="Times New Roman"/>
                <w:sz w:val="18"/>
                <w:szCs w:val="18"/>
                <w:lang w:val="sq-AL" w:eastAsia="sl-SI"/>
              </w:rPr>
            </w:pPr>
            <w:r w:rsidRPr="00CF2087">
              <w:rPr>
                <w:lang w:val="sq-AL" w:eastAsia="sl-SI"/>
              </w:rPr>
              <w:t>A ka nxitur storia ndonjë veprim përcjellës nga ana e personave përgjegjës dhe/apo gjyqësorit?</w:t>
            </w:r>
          </w:p>
        </w:tc>
        <w:tc>
          <w:tcPr>
            <w:tcW w:w="1338" w:type="dxa"/>
          </w:tcPr>
          <w:p w14:paraId="68FDA039" w14:textId="77777777" w:rsidR="00765B4F" w:rsidRPr="00CF2087" w:rsidRDefault="00765B4F" w:rsidP="00CD6350">
            <w:pPr>
              <w:spacing w:after="60" w:line="240" w:lineRule="auto"/>
              <w:jc w:val="center"/>
              <w:rPr>
                <w:b/>
                <w:bCs/>
                <w:sz w:val="18"/>
                <w:szCs w:val="18"/>
                <w:lang w:val="sq-AL" w:eastAsia="sl-SI"/>
              </w:rPr>
            </w:pPr>
            <w:r w:rsidRPr="00CF2087">
              <w:rPr>
                <w:b/>
                <w:bCs/>
                <w:sz w:val="18"/>
                <w:szCs w:val="18"/>
                <w:lang w:val="sq-AL" w:eastAsia="sl-SI"/>
              </w:rPr>
              <w:t>10</w:t>
            </w:r>
          </w:p>
        </w:tc>
      </w:tr>
    </w:tbl>
    <w:p w14:paraId="5BE35C6F" w14:textId="41970B40" w:rsidR="00765B4F" w:rsidRPr="00CF2087" w:rsidRDefault="00D97C93" w:rsidP="00CD6350">
      <w:pPr>
        <w:spacing w:before="120" w:line="240" w:lineRule="auto"/>
        <w:rPr>
          <w:lang w:val="sq-AL"/>
        </w:rPr>
      </w:pPr>
      <w:r w:rsidRPr="00CF2087">
        <w:rPr>
          <w:rFonts w:cs="Times New Roman"/>
          <w:lang w:val="sq-AL"/>
        </w:rPr>
        <w:br/>
      </w:r>
      <w:r w:rsidR="00765B4F" w:rsidRPr="00CF2087">
        <w:rPr>
          <w:lang w:val="sq-AL"/>
        </w:rPr>
        <w:t xml:space="preserve">Në rast të pranimit të një numri të madh të aplikacioneve, juria do të bëjë një përzgjedhje paraprake duke u bazuar në rëndësinë dhe cilësinë e aplikacioneve. Aplikacionet e përzgjedhura do të vlerësohen duke u bazuar në kriteret e lartpërmendura. </w:t>
      </w:r>
    </w:p>
    <w:p w14:paraId="7E718D72" w14:textId="5A97660C" w:rsidR="00765B4F" w:rsidRPr="00CF2087" w:rsidRDefault="00D97C93" w:rsidP="00CD6350">
      <w:pPr>
        <w:spacing w:line="240" w:lineRule="auto"/>
        <w:rPr>
          <w:b/>
          <w:bCs/>
          <w:lang w:val="sq-AL"/>
        </w:rPr>
      </w:pPr>
      <w:r w:rsidRPr="00CF2087">
        <w:rPr>
          <w:lang w:val="sq-AL"/>
        </w:rPr>
        <w:br/>
      </w:r>
      <w:r w:rsidR="00765B4F" w:rsidRPr="00CF2087">
        <w:rPr>
          <w:b/>
          <w:bCs/>
          <w:lang w:val="sq-AL"/>
        </w:rPr>
        <w:t xml:space="preserve">8. Njoftim për kandidatët/nominuesit për vendimin e jurisë </w:t>
      </w:r>
    </w:p>
    <w:p w14:paraId="654C4AF1" w14:textId="77777777" w:rsidR="00765B4F" w:rsidRPr="00CF2087" w:rsidRDefault="00765B4F" w:rsidP="00CD6350">
      <w:pPr>
        <w:spacing w:before="120" w:line="240" w:lineRule="auto"/>
        <w:rPr>
          <w:lang w:val="sq-AL"/>
        </w:rPr>
      </w:pPr>
      <w:r w:rsidRPr="00CF2087">
        <w:rPr>
          <w:lang w:val="sq-AL"/>
        </w:rPr>
        <w:t xml:space="preserve">Aplikuesit/nominuesit do të njoftohen për rezultatet e konkursit përmes një letre njoftuese. </w:t>
      </w:r>
    </w:p>
    <w:p w14:paraId="3AE3FB8F" w14:textId="27B768F5" w:rsidR="00765B4F" w:rsidRPr="00CF2087" w:rsidRDefault="00D97C93" w:rsidP="00CD6350">
      <w:pPr>
        <w:spacing w:before="120" w:line="240" w:lineRule="auto"/>
        <w:rPr>
          <w:b/>
          <w:bCs/>
          <w:lang w:val="sq-AL"/>
        </w:rPr>
      </w:pPr>
      <w:r w:rsidRPr="00CF2087">
        <w:rPr>
          <w:b/>
          <w:bCs/>
          <w:lang w:val="sq-AL"/>
        </w:rPr>
        <w:br/>
      </w:r>
      <w:r w:rsidR="00765B4F" w:rsidRPr="00CF2087">
        <w:rPr>
          <w:b/>
          <w:bCs/>
          <w:lang w:val="sq-AL"/>
        </w:rPr>
        <w:t xml:space="preserve">9. </w:t>
      </w:r>
      <w:r w:rsidR="00741777" w:rsidRPr="00CF2087">
        <w:rPr>
          <w:b/>
          <w:bCs/>
          <w:lang w:val="sq-AL"/>
        </w:rPr>
        <w:t xml:space="preserve"> Anekse </w:t>
      </w:r>
      <w:r w:rsidR="00765B4F" w:rsidRPr="00CF2087">
        <w:rPr>
          <w:b/>
          <w:bCs/>
          <w:lang w:val="sq-AL"/>
        </w:rPr>
        <w:t xml:space="preserve">: </w:t>
      </w:r>
    </w:p>
    <w:p w14:paraId="5D41AE88" w14:textId="0AE6B73F" w:rsidR="00765B4F" w:rsidRPr="00CF2087" w:rsidRDefault="00741777" w:rsidP="00CD6350">
      <w:pPr>
        <w:spacing w:before="120" w:line="240" w:lineRule="auto"/>
        <w:rPr>
          <w:rFonts w:cs="Times New Roman"/>
          <w:u w:val="single"/>
          <w:lang w:val="sq-AL"/>
        </w:rPr>
      </w:pPr>
      <w:r w:rsidRPr="00CF2087">
        <w:rPr>
          <w:lang w:val="sq-AL"/>
        </w:rPr>
        <w:t xml:space="preserve">- </w:t>
      </w:r>
      <w:r w:rsidR="00765B4F" w:rsidRPr="00CF2087">
        <w:rPr>
          <w:lang w:val="sq-AL"/>
        </w:rPr>
        <w:t>Formular</w:t>
      </w:r>
      <w:r w:rsidRPr="00CF2087">
        <w:rPr>
          <w:lang w:val="sq-AL"/>
        </w:rPr>
        <w:t xml:space="preserve">ë: </w:t>
      </w:r>
      <w:r w:rsidR="00765B4F" w:rsidRPr="00CF2087">
        <w:rPr>
          <w:lang w:val="sq-AL"/>
        </w:rPr>
        <w:t xml:space="preserve"> </w:t>
      </w:r>
      <w:r w:rsidRPr="00CF2087">
        <w:rPr>
          <w:lang w:val="sq-AL"/>
        </w:rPr>
        <w:t xml:space="preserve">Formular A dhe Formular B (bashkëngjitur si dokument i veçantë). </w:t>
      </w:r>
    </w:p>
    <w:sectPr w:rsidR="00765B4F" w:rsidRPr="00CF2087" w:rsidSect="00973B2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7029E" w14:textId="77777777" w:rsidR="004B1720" w:rsidRDefault="004B1720" w:rsidP="002448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B46A5F" w14:textId="77777777" w:rsidR="004B1720" w:rsidRDefault="004B1720" w:rsidP="002448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BE2A" w14:textId="77777777" w:rsidR="003B30C8" w:rsidRDefault="003B30C8" w:rsidP="0024484A">
    <w:pPr>
      <w:spacing w:after="60"/>
      <w:rPr>
        <w:rFonts w:cs="Times New Roman"/>
        <w:sz w:val="18"/>
        <w:szCs w:val="18"/>
        <w:lang w:val="sq-AL"/>
      </w:rPr>
    </w:pPr>
  </w:p>
  <w:p w14:paraId="0C16105A" w14:textId="77777777" w:rsidR="003B30C8" w:rsidRPr="0086049E" w:rsidRDefault="003B30C8" w:rsidP="0024484A">
    <w:pPr>
      <w:spacing w:after="60"/>
      <w:rPr>
        <w:sz w:val="18"/>
        <w:szCs w:val="18"/>
        <w:lang w:val="sq-AL"/>
      </w:rPr>
    </w:pPr>
    <w:r w:rsidRPr="0086049E">
      <w:rPr>
        <w:sz w:val="18"/>
        <w:szCs w:val="18"/>
        <w:lang w:val="sq-AL"/>
      </w:rPr>
      <w:t>Ky dokument është bërë me nd</w:t>
    </w:r>
    <w:r>
      <w:rPr>
        <w:sz w:val="18"/>
        <w:szCs w:val="18"/>
        <w:lang w:val="sq-AL"/>
      </w:rPr>
      <w:t>ihmën financiare të Bashkimit Ev</w:t>
    </w:r>
    <w:r w:rsidRPr="0086049E">
      <w:rPr>
        <w:sz w:val="18"/>
        <w:szCs w:val="18"/>
        <w:lang w:val="sq-AL"/>
      </w:rPr>
      <w:t xml:space="preserve">ropian. Përmbajta e këtij dokumenti është përgjegjësi e Institutit të Paqes </w:t>
    </w:r>
    <w:r>
      <w:rPr>
        <w:sz w:val="18"/>
        <w:szCs w:val="18"/>
        <w:lang w:val="sq-AL"/>
      </w:rPr>
      <w:t xml:space="preserve">nga Lubjana </w:t>
    </w:r>
    <w:r w:rsidRPr="0086049E">
      <w:rPr>
        <w:sz w:val="18"/>
        <w:szCs w:val="18"/>
        <w:lang w:val="sq-AL"/>
      </w:rPr>
      <w:t xml:space="preserve">dhe e </w:t>
    </w:r>
    <w:r>
      <w:rPr>
        <w:sz w:val="18"/>
        <w:szCs w:val="18"/>
        <w:lang w:val="sq-AL"/>
      </w:rPr>
      <w:t>Media Institutit të Maqedonisë</w:t>
    </w:r>
    <w:r w:rsidRPr="0086049E">
      <w:rPr>
        <w:sz w:val="18"/>
        <w:szCs w:val="18"/>
        <w:lang w:val="sq-AL"/>
      </w:rPr>
      <w:t xml:space="preserve"> dhe në asnjë rrethanë nuk</w:t>
    </w:r>
    <w:r>
      <w:rPr>
        <w:sz w:val="18"/>
        <w:szCs w:val="18"/>
        <w:lang w:val="sq-AL"/>
      </w:rPr>
      <w:t xml:space="preserve"> pasqyron pozitën e Bashkimit Ev</w:t>
    </w:r>
    <w:r w:rsidRPr="0086049E">
      <w:rPr>
        <w:sz w:val="18"/>
        <w:szCs w:val="18"/>
        <w:lang w:val="sq-AL"/>
      </w:rPr>
      <w:t xml:space="preserve">ropian. </w:t>
    </w:r>
  </w:p>
  <w:p w14:paraId="457DFDEC" w14:textId="77777777" w:rsidR="003B30C8" w:rsidRPr="0033601F" w:rsidRDefault="003B30C8">
    <w:pPr>
      <w:pStyle w:val="Footer"/>
      <w:rPr>
        <w:rFonts w:cs="Times New Roman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0C27E" w14:textId="77777777" w:rsidR="004B1720" w:rsidRDefault="004B1720" w:rsidP="002448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90E355" w14:textId="77777777" w:rsidR="004B1720" w:rsidRDefault="004B1720" w:rsidP="002448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26C"/>
    <w:multiLevelType w:val="hybridMultilevel"/>
    <w:tmpl w:val="31BA29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9459D4"/>
    <w:multiLevelType w:val="hybridMultilevel"/>
    <w:tmpl w:val="67A481B6"/>
    <w:lvl w:ilvl="0" w:tplc="6BDC3FB4">
      <w:start w:val="1"/>
      <w:numFmt w:val="decimal"/>
      <w:lvlText w:val="%1.1."/>
      <w:lvlJc w:val="left"/>
      <w:pPr>
        <w:ind w:left="1713" w:hanging="360"/>
      </w:pPr>
      <w:rPr>
        <w:rFonts w:hint="default"/>
      </w:rPr>
    </w:lvl>
    <w:lvl w:ilvl="1" w:tplc="6BDC3FB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F5D"/>
    <w:multiLevelType w:val="hybridMultilevel"/>
    <w:tmpl w:val="C40A4DF2"/>
    <w:lvl w:ilvl="0" w:tplc="57A81A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164234"/>
    <w:multiLevelType w:val="multilevel"/>
    <w:tmpl w:val="FC92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E1C6663"/>
    <w:multiLevelType w:val="hybridMultilevel"/>
    <w:tmpl w:val="6A4C6426"/>
    <w:lvl w:ilvl="0" w:tplc="BAE457C2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3123ABA"/>
    <w:multiLevelType w:val="hybridMultilevel"/>
    <w:tmpl w:val="8D2C6E90"/>
    <w:lvl w:ilvl="0" w:tplc="BAE457C2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1F5CC3"/>
    <w:multiLevelType w:val="hybridMultilevel"/>
    <w:tmpl w:val="E116C7C2"/>
    <w:lvl w:ilvl="0" w:tplc="3E2A5D5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F1CB7"/>
    <w:multiLevelType w:val="hybridMultilevel"/>
    <w:tmpl w:val="62B07030"/>
    <w:lvl w:ilvl="0" w:tplc="3E2A5D5A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C32E5A"/>
    <w:multiLevelType w:val="hybridMultilevel"/>
    <w:tmpl w:val="F9C82192"/>
    <w:lvl w:ilvl="0" w:tplc="3760D0B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8E207A"/>
    <w:multiLevelType w:val="hybridMultilevel"/>
    <w:tmpl w:val="0DA4BF78"/>
    <w:lvl w:ilvl="0" w:tplc="DB803918">
      <w:start w:val="1"/>
      <w:numFmt w:val="bullet"/>
      <w:pStyle w:val="ListParagraph"/>
      <w:lvlText w:val="-"/>
      <w:lvlJc w:val="left"/>
      <w:pPr>
        <w:tabs>
          <w:tab w:val="num" w:pos="596"/>
        </w:tabs>
        <w:ind w:left="596" w:hanging="17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140A7"/>
    <w:multiLevelType w:val="multilevel"/>
    <w:tmpl w:val="99327AE4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254" w:hanging="1800"/>
      </w:pPr>
      <w:rPr>
        <w:rFonts w:hint="default"/>
        <w:b/>
        <w:bCs/>
      </w:rPr>
    </w:lvl>
  </w:abstractNum>
  <w:abstractNum w:abstractNumId="11">
    <w:nsid w:val="64D16194"/>
    <w:multiLevelType w:val="hybridMultilevel"/>
    <w:tmpl w:val="9C40EAAE"/>
    <w:lvl w:ilvl="0" w:tplc="3E2A5D5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50325F"/>
    <w:multiLevelType w:val="hybridMultilevel"/>
    <w:tmpl w:val="E10E8AD8"/>
    <w:lvl w:ilvl="0" w:tplc="3E2A5D5A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35F6003"/>
    <w:multiLevelType w:val="hybridMultilevel"/>
    <w:tmpl w:val="E9D2E536"/>
    <w:lvl w:ilvl="0" w:tplc="BAE457C2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4C15520"/>
    <w:multiLevelType w:val="hybridMultilevel"/>
    <w:tmpl w:val="056AF656"/>
    <w:lvl w:ilvl="0" w:tplc="3E2A5D5A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9E"/>
    <w:rsid w:val="000139AE"/>
    <w:rsid w:val="00041981"/>
    <w:rsid w:val="00043FF8"/>
    <w:rsid w:val="0012758A"/>
    <w:rsid w:val="001278AE"/>
    <w:rsid w:val="00144031"/>
    <w:rsid w:val="00167864"/>
    <w:rsid w:val="001775B8"/>
    <w:rsid w:val="001D73AB"/>
    <w:rsid w:val="002403AB"/>
    <w:rsid w:val="0024484A"/>
    <w:rsid w:val="002678F8"/>
    <w:rsid w:val="00267A1A"/>
    <w:rsid w:val="002748FD"/>
    <w:rsid w:val="00281871"/>
    <w:rsid w:val="002A359E"/>
    <w:rsid w:val="002D4691"/>
    <w:rsid w:val="00327CF1"/>
    <w:rsid w:val="003311A3"/>
    <w:rsid w:val="0033601F"/>
    <w:rsid w:val="00346CD8"/>
    <w:rsid w:val="00396BF0"/>
    <w:rsid w:val="003B30C8"/>
    <w:rsid w:val="003C121D"/>
    <w:rsid w:val="00400F90"/>
    <w:rsid w:val="00410B85"/>
    <w:rsid w:val="004B1720"/>
    <w:rsid w:val="004B7521"/>
    <w:rsid w:val="004D09B9"/>
    <w:rsid w:val="004F04A1"/>
    <w:rsid w:val="004F05FA"/>
    <w:rsid w:val="00507487"/>
    <w:rsid w:val="00541FDA"/>
    <w:rsid w:val="00592F75"/>
    <w:rsid w:val="005A3660"/>
    <w:rsid w:val="005A7180"/>
    <w:rsid w:val="006013BD"/>
    <w:rsid w:val="006776F6"/>
    <w:rsid w:val="006C04BB"/>
    <w:rsid w:val="006C0DBF"/>
    <w:rsid w:val="006E7FDE"/>
    <w:rsid w:val="006F0442"/>
    <w:rsid w:val="00702206"/>
    <w:rsid w:val="00726C09"/>
    <w:rsid w:val="00741777"/>
    <w:rsid w:val="00765B4F"/>
    <w:rsid w:val="007766CA"/>
    <w:rsid w:val="00790B29"/>
    <w:rsid w:val="007C5441"/>
    <w:rsid w:val="007D3232"/>
    <w:rsid w:val="00833B5B"/>
    <w:rsid w:val="0086049E"/>
    <w:rsid w:val="008618C8"/>
    <w:rsid w:val="00886EDF"/>
    <w:rsid w:val="008B0538"/>
    <w:rsid w:val="008B1F80"/>
    <w:rsid w:val="008C3C65"/>
    <w:rsid w:val="008E5039"/>
    <w:rsid w:val="00947CB5"/>
    <w:rsid w:val="00952065"/>
    <w:rsid w:val="00973B2A"/>
    <w:rsid w:val="009A5F47"/>
    <w:rsid w:val="009A730C"/>
    <w:rsid w:val="009B4999"/>
    <w:rsid w:val="009F0D9A"/>
    <w:rsid w:val="00A3232C"/>
    <w:rsid w:val="00A614D5"/>
    <w:rsid w:val="00AA5868"/>
    <w:rsid w:val="00AD4969"/>
    <w:rsid w:val="00B0208A"/>
    <w:rsid w:val="00B16151"/>
    <w:rsid w:val="00B86ED1"/>
    <w:rsid w:val="00BE2631"/>
    <w:rsid w:val="00C1130A"/>
    <w:rsid w:val="00C1399F"/>
    <w:rsid w:val="00C22BAA"/>
    <w:rsid w:val="00C56142"/>
    <w:rsid w:val="00CA600D"/>
    <w:rsid w:val="00CD3F11"/>
    <w:rsid w:val="00CD6350"/>
    <w:rsid w:val="00CF2087"/>
    <w:rsid w:val="00D25C49"/>
    <w:rsid w:val="00D35583"/>
    <w:rsid w:val="00D97C93"/>
    <w:rsid w:val="00DC08B7"/>
    <w:rsid w:val="00DF0F49"/>
    <w:rsid w:val="00E3248F"/>
    <w:rsid w:val="00E42CE8"/>
    <w:rsid w:val="00E42E8B"/>
    <w:rsid w:val="00E56597"/>
    <w:rsid w:val="00EA186A"/>
    <w:rsid w:val="00EF6F2B"/>
    <w:rsid w:val="00F20EAE"/>
    <w:rsid w:val="00F458FF"/>
    <w:rsid w:val="00F55D63"/>
    <w:rsid w:val="00F71A4D"/>
    <w:rsid w:val="00F90373"/>
    <w:rsid w:val="00FC4456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AE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9E"/>
    <w:pPr>
      <w:spacing w:after="200" w:line="276" w:lineRule="auto"/>
      <w:jc w:val="both"/>
    </w:pPr>
    <w:rPr>
      <w:rFonts w:ascii="Cambria" w:eastAsia="MS ??" w:hAnsi="Cambria" w:cs="Cambria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049E"/>
    <w:pPr>
      <w:keepNext/>
      <w:keepLines/>
      <w:spacing w:before="200" w:after="0"/>
      <w:outlineLvl w:val="2"/>
    </w:pPr>
    <w:rPr>
      <w:rFonts w:eastAsia="MS ????"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86049E"/>
    <w:rPr>
      <w:rFonts w:ascii="Cambria" w:eastAsia="MS ????" w:hAnsi="Cambria" w:cs="Cambria"/>
      <w:color w:val="CC0000"/>
      <w:u w:val="single"/>
      <w:lang w:val="en-GB"/>
    </w:rPr>
  </w:style>
  <w:style w:type="table" w:styleId="TableGrid">
    <w:name w:val="Table Grid"/>
    <w:aliases w:val="Table Grid green gray,table 1"/>
    <w:basedOn w:val="TableSimple3"/>
    <w:uiPriority w:val="99"/>
    <w:rsid w:val="0086049E"/>
    <w:pPr>
      <w:jc w:val="left"/>
    </w:pPr>
    <w:rPr>
      <w:rFonts w:ascii="Cambria" w:eastAsia="Times New Roman" w:hAnsi="Cambria" w:cs="Cambria"/>
      <w:sz w:val="18"/>
      <w:szCs w:val="18"/>
      <w:lang w:val="sl-SI" w:eastAsia="sl-S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86049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049E"/>
    <w:pPr>
      <w:numPr>
        <w:numId w:val="2"/>
      </w:numPr>
      <w:tabs>
        <w:tab w:val="num" w:pos="454"/>
      </w:tabs>
      <w:ind w:left="454"/>
    </w:pPr>
  </w:style>
  <w:style w:type="table" w:styleId="TableSimple3">
    <w:name w:val="Table Simple 3"/>
    <w:basedOn w:val="TableNormal"/>
    <w:uiPriority w:val="99"/>
    <w:semiHidden/>
    <w:rsid w:val="0086049E"/>
    <w:pPr>
      <w:jc w:val="both"/>
    </w:pPr>
    <w:rPr>
      <w:rFonts w:cs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049E"/>
    <w:rPr>
      <w:rFonts w:ascii="Tahoma" w:eastAsia="MS ??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2448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4484A"/>
    <w:rPr>
      <w:rFonts w:ascii="Cambria" w:eastAsia="MS ??" w:hAnsi="Cambria" w:cs="Cambria"/>
      <w:lang w:val="en-GB"/>
    </w:rPr>
  </w:style>
  <w:style w:type="paragraph" w:styleId="Footer">
    <w:name w:val="footer"/>
    <w:basedOn w:val="Normal"/>
    <w:link w:val="FooterChar"/>
    <w:uiPriority w:val="99"/>
    <w:rsid w:val="002448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4484A"/>
    <w:rPr>
      <w:rFonts w:ascii="Cambria" w:eastAsia="MS ??" w:hAnsi="Cambria" w:cs="Cambria"/>
      <w:lang w:val="en-GB"/>
    </w:rPr>
  </w:style>
  <w:style w:type="character" w:styleId="CommentReference">
    <w:name w:val="annotation reference"/>
    <w:uiPriority w:val="99"/>
    <w:semiHidden/>
    <w:unhideWhenUsed/>
    <w:rsid w:val="00410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0B85"/>
    <w:rPr>
      <w:rFonts w:ascii="Cambria" w:eastAsia="MS ??" w:hAnsi="Cambria" w:cs="Cambr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0B85"/>
    <w:rPr>
      <w:rFonts w:ascii="Cambria" w:eastAsia="MS ??" w:hAnsi="Cambria" w:cs="Cambria"/>
      <w:b/>
      <w:bCs/>
      <w:lang w:val="en-GB"/>
    </w:rPr>
  </w:style>
  <w:style w:type="character" w:styleId="FollowedHyperlink">
    <w:name w:val="FollowedHyperlink"/>
    <w:uiPriority w:val="99"/>
    <w:semiHidden/>
    <w:unhideWhenUsed/>
    <w:rsid w:val="00DF0F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9E"/>
    <w:pPr>
      <w:spacing w:after="200" w:line="276" w:lineRule="auto"/>
      <w:jc w:val="both"/>
    </w:pPr>
    <w:rPr>
      <w:rFonts w:ascii="Cambria" w:eastAsia="MS ??" w:hAnsi="Cambria" w:cs="Cambria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049E"/>
    <w:pPr>
      <w:keepNext/>
      <w:keepLines/>
      <w:spacing w:before="200" w:after="0"/>
      <w:outlineLvl w:val="2"/>
    </w:pPr>
    <w:rPr>
      <w:rFonts w:eastAsia="MS ????"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86049E"/>
    <w:rPr>
      <w:rFonts w:ascii="Cambria" w:eastAsia="MS ????" w:hAnsi="Cambria" w:cs="Cambria"/>
      <w:color w:val="CC0000"/>
      <w:u w:val="single"/>
      <w:lang w:val="en-GB"/>
    </w:rPr>
  </w:style>
  <w:style w:type="table" w:styleId="TableGrid">
    <w:name w:val="Table Grid"/>
    <w:aliases w:val="Table Grid green gray,table 1"/>
    <w:basedOn w:val="TableSimple3"/>
    <w:uiPriority w:val="99"/>
    <w:rsid w:val="0086049E"/>
    <w:pPr>
      <w:jc w:val="left"/>
    </w:pPr>
    <w:rPr>
      <w:rFonts w:ascii="Cambria" w:eastAsia="Times New Roman" w:hAnsi="Cambria" w:cs="Cambria"/>
      <w:sz w:val="18"/>
      <w:szCs w:val="18"/>
      <w:lang w:val="sl-SI" w:eastAsia="sl-S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86049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049E"/>
    <w:pPr>
      <w:numPr>
        <w:numId w:val="2"/>
      </w:numPr>
      <w:tabs>
        <w:tab w:val="num" w:pos="454"/>
      </w:tabs>
      <w:ind w:left="454"/>
    </w:pPr>
  </w:style>
  <w:style w:type="table" w:styleId="TableSimple3">
    <w:name w:val="Table Simple 3"/>
    <w:basedOn w:val="TableNormal"/>
    <w:uiPriority w:val="99"/>
    <w:semiHidden/>
    <w:rsid w:val="0086049E"/>
    <w:pPr>
      <w:jc w:val="both"/>
    </w:pPr>
    <w:rPr>
      <w:rFonts w:cs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049E"/>
    <w:rPr>
      <w:rFonts w:ascii="Tahoma" w:eastAsia="MS ??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2448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4484A"/>
    <w:rPr>
      <w:rFonts w:ascii="Cambria" w:eastAsia="MS ??" w:hAnsi="Cambria" w:cs="Cambria"/>
      <w:lang w:val="en-GB"/>
    </w:rPr>
  </w:style>
  <w:style w:type="paragraph" w:styleId="Footer">
    <w:name w:val="footer"/>
    <w:basedOn w:val="Normal"/>
    <w:link w:val="FooterChar"/>
    <w:uiPriority w:val="99"/>
    <w:rsid w:val="002448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4484A"/>
    <w:rPr>
      <w:rFonts w:ascii="Cambria" w:eastAsia="MS ??" w:hAnsi="Cambria" w:cs="Cambria"/>
      <w:lang w:val="en-GB"/>
    </w:rPr>
  </w:style>
  <w:style w:type="character" w:styleId="CommentReference">
    <w:name w:val="annotation reference"/>
    <w:uiPriority w:val="99"/>
    <w:semiHidden/>
    <w:unhideWhenUsed/>
    <w:rsid w:val="00410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0B85"/>
    <w:rPr>
      <w:rFonts w:ascii="Cambria" w:eastAsia="MS ??" w:hAnsi="Cambria" w:cs="Cambr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0B85"/>
    <w:rPr>
      <w:rFonts w:ascii="Cambria" w:eastAsia="MS ??" w:hAnsi="Cambria" w:cs="Cambria"/>
      <w:b/>
      <w:bCs/>
      <w:lang w:val="en-GB"/>
    </w:rPr>
  </w:style>
  <w:style w:type="character" w:styleId="FollowedHyperlink">
    <w:name w:val="FollowedHyperlink"/>
    <w:uiPriority w:val="99"/>
    <w:semiHidden/>
    <w:unhideWhenUsed/>
    <w:rsid w:val="00DF0F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97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033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9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m.org.mk/eunagrad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unagrada@mim.org.m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nagrada@mim.org.m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peaid/prag/document.do?nodeNumber=2.3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65D-7F56-4C04-8711-36CB3622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MyCompany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Windows User</cp:lastModifiedBy>
  <cp:revision>8</cp:revision>
  <dcterms:created xsi:type="dcterms:W3CDTF">2016-03-09T12:18:00Z</dcterms:created>
  <dcterms:modified xsi:type="dcterms:W3CDTF">2017-03-16T10:11:00Z</dcterms:modified>
</cp:coreProperties>
</file>